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F832" w14:textId="77777777" w:rsidR="005B129F" w:rsidRPr="00F25544" w:rsidRDefault="005B129F" w:rsidP="005B129F">
      <w:pPr>
        <w:pStyle w:val="Header"/>
        <w:jc w:val="center"/>
        <w:rPr>
          <w:rFonts w:ascii="Arial" w:hAnsi="Arial" w:cs="Arial"/>
          <w:b/>
          <w:color w:val="0070C0"/>
          <w:spacing w:val="60"/>
          <w:sz w:val="16"/>
          <w:szCs w:val="16"/>
          <w:lang w:val="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452"/>
        <w:gridCol w:w="2522"/>
        <w:gridCol w:w="9025"/>
        <w:gridCol w:w="1669"/>
      </w:tblGrid>
      <w:tr w:rsidR="002D27FD" w:rsidRPr="006245E9" w14:paraId="2385DF89" w14:textId="77777777" w:rsidTr="00061FB0">
        <w:trPr>
          <w:trHeight w:val="494"/>
          <w:tblHeader/>
        </w:trPr>
        <w:tc>
          <w:tcPr>
            <w:tcW w:w="1452" w:type="dxa"/>
            <w:shd w:val="clear" w:color="auto" w:fill="B8CCE4"/>
          </w:tcPr>
          <w:p w14:paraId="3BA2B34D" w14:textId="77777777" w:rsidR="002D27FD" w:rsidRPr="006245E9" w:rsidRDefault="002D27FD" w:rsidP="00061FB0">
            <w:pPr>
              <w:rPr>
                <w:rFonts w:ascii="Arial" w:hAnsi="Arial" w:cs="Arial"/>
                <w:b/>
                <w:sz w:val="22"/>
                <w:szCs w:val="22"/>
              </w:rPr>
            </w:pPr>
            <w:r w:rsidRPr="006245E9">
              <w:rPr>
                <w:rFonts w:ascii="Arial" w:hAnsi="Arial" w:cs="Arial"/>
                <w:b/>
                <w:sz w:val="22"/>
                <w:szCs w:val="22"/>
              </w:rPr>
              <w:t>Resolution</w:t>
            </w:r>
          </w:p>
          <w:p w14:paraId="6BC55F0C" w14:textId="77777777" w:rsidR="002D27FD" w:rsidRPr="006245E9" w:rsidRDefault="002D27FD" w:rsidP="00061FB0">
            <w:pPr>
              <w:rPr>
                <w:rFonts w:ascii="Arial" w:hAnsi="Arial" w:cs="Arial"/>
                <w:sz w:val="22"/>
                <w:szCs w:val="22"/>
              </w:rPr>
            </w:pPr>
            <w:r w:rsidRPr="006245E9">
              <w:rPr>
                <w:rFonts w:ascii="Arial" w:hAnsi="Arial" w:cs="Arial"/>
                <w:b/>
                <w:sz w:val="22"/>
                <w:szCs w:val="22"/>
              </w:rPr>
              <w:t>Number</w:t>
            </w:r>
          </w:p>
        </w:tc>
        <w:tc>
          <w:tcPr>
            <w:tcW w:w="2522" w:type="dxa"/>
            <w:shd w:val="clear" w:color="auto" w:fill="B8CCE4"/>
          </w:tcPr>
          <w:p w14:paraId="0DDC338B" w14:textId="77777777" w:rsidR="002D27FD" w:rsidRPr="006245E9" w:rsidRDefault="002D27FD" w:rsidP="00061FB0">
            <w:pPr>
              <w:rPr>
                <w:rFonts w:ascii="Arial" w:hAnsi="Arial" w:cs="Arial"/>
                <w:b/>
                <w:sz w:val="22"/>
                <w:szCs w:val="22"/>
              </w:rPr>
            </w:pPr>
            <w:r w:rsidRPr="006245E9">
              <w:rPr>
                <w:rFonts w:ascii="Arial" w:hAnsi="Arial" w:cs="Arial"/>
                <w:b/>
                <w:sz w:val="22"/>
                <w:szCs w:val="22"/>
              </w:rPr>
              <w:t>Resolution</w:t>
            </w:r>
          </w:p>
        </w:tc>
        <w:tc>
          <w:tcPr>
            <w:tcW w:w="9025" w:type="dxa"/>
            <w:shd w:val="clear" w:color="auto" w:fill="B8CCE4"/>
          </w:tcPr>
          <w:p w14:paraId="53B2096D" w14:textId="77777777" w:rsidR="002D27FD" w:rsidRPr="006245E9" w:rsidRDefault="002D27FD" w:rsidP="00061FB0">
            <w:pPr>
              <w:rPr>
                <w:rFonts w:ascii="Arial" w:hAnsi="Arial" w:cs="Arial"/>
                <w:b/>
                <w:sz w:val="22"/>
                <w:szCs w:val="22"/>
              </w:rPr>
            </w:pPr>
            <w:r w:rsidRPr="006245E9">
              <w:rPr>
                <w:rFonts w:ascii="Arial" w:hAnsi="Arial" w:cs="Arial"/>
                <w:b/>
                <w:sz w:val="22"/>
                <w:szCs w:val="22"/>
              </w:rPr>
              <w:t>Resolution Content</w:t>
            </w:r>
          </w:p>
        </w:tc>
        <w:tc>
          <w:tcPr>
            <w:tcW w:w="1669" w:type="dxa"/>
            <w:shd w:val="clear" w:color="auto" w:fill="B8CCE4"/>
          </w:tcPr>
          <w:p w14:paraId="702081B2" w14:textId="77777777" w:rsidR="002D27FD" w:rsidRPr="006245E9" w:rsidRDefault="002D27FD" w:rsidP="00061FB0">
            <w:pPr>
              <w:rPr>
                <w:rFonts w:ascii="Arial" w:hAnsi="Arial" w:cs="Arial"/>
                <w:b/>
                <w:sz w:val="22"/>
                <w:szCs w:val="22"/>
              </w:rPr>
            </w:pPr>
            <w:r w:rsidRPr="006245E9">
              <w:rPr>
                <w:rFonts w:ascii="Arial" w:hAnsi="Arial" w:cs="Arial"/>
                <w:b/>
                <w:sz w:val="22"/>
                <w:szCs w:val="22"/>
              </w:rPr>
              <w:t xml:space="preserve">Meeting and </w:t>
            </w:r>
          </w:p>
          <w:p w14:paraId="2A1C8778" w14:textId="77777777" w:rsidR="002D27FD" w:rsidRPr="006245E9" w:rsidRDefault="002D27FD" w:rsidP="00061FB0">
            <w:pPr>
              <w:rPr>
                <w:rFonts w:ascii="Arial" w:hAnsi="Arial" w:cs="Arial"/>
                <w:b/>
                <w:sz w:val="22"/>
                <w:szCs w:val="22"/>
              </w:rPr>
            </w:pPr>
            <w:r w:rsidRPr="006245E9">
              <w:rPr>
                <w:rFonts w:ascii="Arial" w:hAnsi="Arial" w:cs="Arial"/>
                <w:b/>
                <w:sz w:val="22"/>
                <w:szCs w:val="22"/>
              </w:rPr>
              <w:t>Agenda Item</w:t>
            </w:r>
          </w:p>
        </w:tc>
      </w:tr>
      <w:tr w:rsidR="00A32A27" w:rsidRPr="00061FB0" w14:paraId="53A31674"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521716B5" w14:textId="3C39CB43" w:rsidR="00A32A27" w:rsidRPr="00061FB0" w:rsidRDefault="00A32A27" w:rsidP="00A32A27">
            <w:pPr>
              <w:rPr>
                <w:rFonts w:ascii="Arial" w:hAnsi="Arial" w:cs="Arial"/>
                <w:sz w:val="22"/>
                <w:szCs w:val="22"/>
              </w:rPr>
            </w:pPr>
            <w:r w:rsidRPr="00061FB0">
              <w:rPr>
                <w:rFonts w:ascii="Arial" w:hAnsi="Arial" w:cs="Arial"/>
                <w:sz w:val="22"/>
                <w:szCs w:val="22"/>
              </w:rPr>
              <w:t xml:space="preserve">2026-01 </w:t>
            </w:r>
          </w:p>
        </w:tc>
        <w:tc>
          <w:tcPr>
            <w:tcW w:w="2522" w:type="dxa"/>
            <w:tcBorders>
              <w:top w:val="single" w:sz="4" w:space="0" w:color="auto"/>
              <w:left w:val="single" w:sz="4" w:space="0" w:color="auto"/>
              <w:bottom w:val="single" w:sz="4" w:space="0" w:color="auto"/>
              <w:right w:val="single" w:sz="4" w:space="0" w:color="auto"/>
            </w:tcBorders>
          </w:tcPr>
          <w:p w14:paraId="5ACEFF4F" w14:textId="1037A1AF" w:rsidR="00A32A27" w:rsidRPr="00061FB0" w:rsidRDefault="00A32A27" w:rsidP="00A32A27">
            <w:pPr>
              <w:rPr>
                <w:rFonts w:ascii="Arial" w:hAnsi="Arial" w:cs="Arial"/>
                <w:sz w:val="22"/>
                <w:szCs w:val="22"/>
              </w:rPr>
            </w:pPr>
            <w:r w:rsidRPr="00061FB0">
              <w:rPr>
                <w:rFonts w:ascii="Arial" w:hAnsi="Arial" w:cs="Arial"/>
                <w:sz w:val="22"/>
                <w:szCs w:val="22"/>
              </w:rPr>
              <w:t xml:space="preserve">Election of Stakeholder Representatives on the Executive Committee </w:t>
            </w:r>
          </w:p>
        </w:tc>
        <w:tc>
          <w:tcPr>
            <w:tcW w:w="9025" w:type="dxa"/>
            <w:tcBorders>
              <w:top w:val="single" w:sz="4" w:space="0" w:color="auto"/>
              <w:left w:val="single" w:sz="4" w:space="0" w:color="auto"/>
              <w:bottom w:val="single" w:sz="4" w:space="0" w:color="auto"/>
              <w:right w:val="single" w:sz="4" w:space="0" w:color="auto"/>
            </w:tcBorders>
          </w:tcPr>
          <w:p w14:paraId="41426FF8" w14:textId="77777777" w:rsidR="00A32A27" w:rsidRPr="00061FB0" w:rsidRDefault="00A32A27" w:rsidP="00A32A27">
            <w:pPr>
              <w:rPr>
                <w:rFonts w:ascii="Arial" w:hAnsi="Arial" w:cs="Arial"/>
                <w:sz w:val="22"/>
                <w:szCs w:val="22"/>
              </w:rPr>
            </w:pPr>
            <w:r w:rsidRPr="00061FB0">
              <w:rPr>
                <w:rFonts w:ascii="Arial" w:hAnsi="Arial" w:cs="Arial"/>
                <w:sz w:val="22"/>
                <w:szCs w:val="22"/>
              </w:rPr>
              <w:t xml:space="preserve">The General Assembly congratulated the following members elected as Stakeholder Representatives on the Global Accreditation Cooperation Incorporated Executive Committee for the calendar years of 2026, 2027 and 2028: </w:t>
            </w:r>
          </w:p>
          <w:p w14:paraId="2CCE5C2E" w14:textId="77777777" w:rsidR="00A32A27" w:rsidRDefault="00A32A27" w:rsidP="009E2421">
            <w:pPr>
              <w:numPr>
                <w:ilvl w:val="0"/>
                <w:numId w:val="3"/>
              </w:numPr>
              <w:spacing w:before="100" w:beforeAutospacing="1" w:after="100" w:afterAutospacing="1"/>
              <w:rPr>
                <w:rFonts w:ascii="Arial" w:hAnsi="Arial" w:cs="Arial"/>
                <w:sz w:val="22"/>
                <w:szCs w:val="22"/>
              </w:rPr>
            </w:pPr>
            <w:r w:rsidRPr="00061FB0">
              <w:rPr>
                <w:rFonts w:ascii="Arial" w:hAnsi="Arial" w:cs="Arial"/>
                <w:sz w:val="22"/>
                <w:szCs w:val="22"/>
              </w:rPr>
              <w:t>Aldin Hilbrands (FSSC) - The Netherlands</w:t>
            </w:r>
          </w:p>
          <w:p w14:paraId="52256692" w14:textId="03B31772" w:rsidR="00A32A27" w:rsidRPr="00A32A27" w:rsidRDefault="00A32A27" w:rsidP="009E2421">
            <w:pPr>
              <w:numPr>
                <w:ilvl w:val="0"/>
                <w:numId w:val="3"/>
              </w:numPr>
              <w:spacing w:before="100" w:beforeAutospacing="1" w:after="100" w:afterAutospacing="1"/>
              <w:rPr>
                <w:rFonts w:ascii="Arial" w:hAnsi="Arial" w:cs="Arial"/>
                <w:sz w:val="22"/>
                <w:szCs w:val="22"/>
              </w:rPr>
            </w:pPr>
            <w:r w:rsidRPr="00061FB0">
              <w:rPr>
                <w:rFonts w:ascii="Arial" w:hAnsi="Arial" w:cs="Arial"/>
                <w:sz w:val="22"/>
                <w:szCs w:val="22"/>
              </w:rPr>
              <w:t>Ileana Martinez (TIC Council) - Belgium</w:t>
            </w:r>
          </w:p>
        </w:tc>
        <w:tc>
          <w:tcPr>
            <w:tcW w:w="1669" w:type="dxa"/>
            <w:tcBorders>
              <w:top w:val="single" w:sz="4" w:space="0" w:color="auto"/>
              <w:left w:val="single" w:sz="4" w:space="0" w:color="auto"/>
              <w:bottom w:val="single" w:sz="4" w:space="0" w:color="auto"/>
              <w:right w:val="single" w:sz="4" w:space="0" w:color="auto"/>
            </w:tcBorders>
          </w:tcPr>
          <w:p w14:paraId="7FDCC5F4" w14:textId="089735E0" w:rsidR="00A32A27" w:rsidRPr="00061FB0" w:rsidRDefault="00A32A27" w:rsidP="00A32A27">
            <w:pPr>
              <w:rPr>
                <w:rFonts w:ascii="Arial" w:hAnsi="Arial" w:cs="Arial"/>
                <w:sz w:val="22"/>
                <w:szCs w:val="22"/>
              </w:rPr>
            </w:pPr>
            <w:r w:rsidRPr="00061FB0">
              <w:rPr>
                <w:rFonts w:ascii="Arial" w:hAnsi="Arial" w:cs="Arial"/>
                <w:sz w:val="22"/>
                <w:szCs w:val="22"/>
              </w:rPr>
              <w:t xml:space="preserve">E-Ballot </w:t>
            </w:r>
          </w:p>
        </w:tc>
      </w:tr>
      <w:tr w:rsidR="00A32A27" w:rsidRPr="00061FB0" w14:paraId="670B9374"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45D1FE89" w14:textId="77777777" w:rsidR="00A32A27" w:rsidRPr="00061FB0" w:rsidRDefault="00A32A27" w:rsidP="00A32A27">
            <w:pPr>
              <w:rPr>
                <w:rFonts w:ascii="Arial" w:hAnsi="Arial" w:cs="Arial"/>
                <w:sz w:val="22"/>
                <w:szCs w:val="22"/>
              </w:rPr>
            </w:pPr>
            <w:r w:rsidRPr="00061FB0">
              <w:rPr>
                <w:rFonts w:ascii="Arial" w:hAnsi="Arial" w:cs="Arial"/>
                <w:sz w:val="22"/>
                <w:szCs w:val="22"/>
              </w:rPr>
              <w:t xml:space="preserve">2026-02 </w:t>
            </w:r>
          </w:p>
        </w:tc>
        <w:tc>
          <w:tcPr>
            <w:tcW w:w="2522" w:type="dxa"/>
            <w:tcBorders>
              <w:top w:val="single" w:sz="4" w:space="0" w:color="auto"/>
              <w:left w:val="single" w:sz="4" w:space="0" w:color="auto"/>
              <w:bottom w:val="single" w:sz="4" w:space="0" w:color="auto"/>
              <w:right w:val="single" w:sz="4" w:space="0" w:color="auto"/>
            </w:tcBorders>
          </w:tcPr>
          <w:p w14:paraId="241EA8CF" w14:textId="77777777" w:rsidR="00A32A27" w:rsidRPr="00061FB0" w:rsidRDefault="00A32A27" w:rsidP="00A32A27">
            <w:pPr>
              <w:rPr>
                <w:rFonts w:ascii="Arial" w:hAnsi="Arial" w:cs="Arial"/>
                <w:sz w:val="22"/>
                <w:szCs w:val="22"/>
              </w:rPr>
            </w:pPr>
            <w:r w:rsidRPr="00061FB0">
              <w:rPr>
                <w:rFonts w:ascii="Arial" w:hAnsi="Arial" w:cs="Arial"/>
                <w:sz w:val="22"/>
                <w:szCs w:val="22"/>
              </w:rPr>
              <w:t xml:space="preserve">Election of Regional Cooperation Body Representatives on the Executive Committee </w:t>
            </w:r>
          </w:p>
        </w:tc>
        <w:tc>
          <w:tcPr>
            <w:tcW w:w="9025" w:type="dxa"/>
            <w:tcBorders>
              <w:top w:val="single" w:sz="4" w:space="0" w:color="auto"/>
              <w:left w:val="single" w:sz="4" w:space="0" w:color="auto"/>
              <w:bottom w:val="single" w:sz="4" w:space="0" w:color="auto"/>
              <w:right w:val="single" w:sz="4" w:space="0" w:color="auto"/>
            </w:tcBorders>
          </w:tcPr>
          <w:p w14:paraId="473EDB46" w14:textId="5A50092C" w:rsidR="00A32A27" w:rsidRPr="00061FB0" w:rsidRDefault="00A32A27" w:rsidP="00A32A27">
            <w:pPr>
              <w:rPr>
                <w:rFonts w:ascii="Arial" w:hAnsi="Arial" w:cs="Arial"/>
                <w:sz w:val="22"/>
                <w:szCs w:val="22"/>
              </w:rPr>
            </w:pPr>
            <w:r w:rsidRPr="00061FB0">
              <w:rPr>
                <w:rFonts w:ascii="Arial" w:hAnsi="Arial" w:cs="Arial"/>
                <w:sz w:val="22"/>
                <w:szCs w:val="22"/>
              </w:rPr>
              <w:t xml:space="preserve">The General Assembly congratulated the following members elected as Regional Cooperation Body Representatives on the Global Accreditation Cooperation Incorporated Executive Committee for the calendar years of 2026, 2027 and 2028: </w:t>
            </w:r>
          </w:p>
          <w:p w14:paraId="516EF09C" w14:textId="77777777" w:rsidR="00A32A27" w:rsidRPr="00061FB0" w:rsidRDefault="00A32A27" w:rsidP="009E2421">
            <w:pPr>
              <w:numPr>
                <w:ilvl w:val="0"/>
                <w:numId w:val="1"/>
              </w:numPr>
              <w:spacing w:before="100" w:beforeAutospacing="1" w:after="100" w:afterAutospacing="1"/>
              <w:rPr>
                <w:rFonts w:ascii="Arial" w:hAnsi="Arial" w:cs="Arial"/>
                <w:sz w:val="22"/>
                <w:szCs w:val="22"/>
              </w:rPr>
            </w:pPr>
            <w:r w:rsidRPr="00061FB0">
              <w:rPr>
                <w:rFonts w:ascii="Arial" w:hAnsi="Arial" w:cs="Arial"/>
                <w:sz w:val="22"/>
                <w:szCs w:val="22"/>
              </w:rPr>
              <w:t xml:space="preserve">Celestine </w:t>
            </w:r>
            <w:proofErr w:type="spellStart"/>
            <w:r w:rsidRPr="00061FB0">
              <w:rPr>
                <w:rFonts w:ascii="Arial" w:hAnsi="Arial" w:cs="Arial"/>
                <w:sz w:val="22"/>
                <w:szCs w:val="22"/>
              </w:rPr>
              <w:t>Okanya</w:t>
            </w:r>
            <w:proofErr w:type="spellEnd"/>
            <w:r w:rsidRPr="00061FB0">
              <w:rPr>
                <w:rFonts w:ascii="Arial" w:hAnsi="Arial" w:cs="Arial"/>
                <w:sz w:val="22"/>
                <w:szCs w:val="22"/>
              </w:rPr>
              <w:t xml:space="preserve"> (AFRAC)</w:t>
            </w:r>
          </w:p>
          <w:p w14:paraId="281164E5" w14:textId="77777777" w:rsidR="00A32A27" w:rsidRPr="00061FB0" w:rsidRDefault="00A32A27" w:rsidP="009E2421">
            <w:pPr>
              <w:numPr>
                <w:ilvl w:val="0"/>
                <w:numId w:val="1"/>
              </w:numPr>
              <w:spacing w:before="100" w:beforeAutospacing="1" w:after="100" w:afterAutospacing="1"/>
              <w:rPr>
                <w:rFonts w:ascii="Arial" w:hAnsi="Arial" w:cs="Arial"/>
                <w:sz w:val="22"/>
                <w:szCs w:val="22"/>
              </w:rPr>
            </w:pPr>
            <w:r w:rsidRPr="00061FB0">
              <w:rPr>
                <w:rFonts w:ascii="Arial" w:hAnsi="Arial" w:cs="Arial"/>
                <w:sz w:val="22"/>
                <w:szCs w:val="22"/>
              </w:rPr>
              <w:t>Jennifer Evans (APAC)</w:t>
            </w:r>
          </w:p>
          <w:p w14:paraId="3E585EF6" w14:textId="77777777" w:rsidR="00A32A27" w:rsidRPr="00061FB0" w:rsidRDefault="00A32A27" w:rsidP="009E2421">
            <w:pPr>
              <w:numPr>
                <w:ilvl w:val="0"/>
                <w:numId w:val="1"/>
              </w:numPr>
              <w:spacing w:before="100" w:beforeAutospacing="1" w:after="100" w:afterAutospacing="1"/>
              <w:rPr>
                <w:rFonts w:ascii="Arial" w:hAnsi="Arial" w:cs="Arial"/>
                <w:sz w:val="22"/>
                <w:szCs w:val="22"/>
              </w:rPr>
            </w:pPr>
            <w:r w:rsidRPr="00061FB0">
              <w:rPr>
                <w:rFonts w:ascii="Arial" w:hAnsi="Arial" w:cs="Arial"/>
                <w:sz w:val="22"/>
                <w:szCs w:val="22"/>
              </w:rPr>
              <w:t>Adel Alkeaid (ARAC)</w:t>
            </w:r>
          </w:p>
          <w:p w14:paraId="5F3FDEEE" w14:textId="77777777" w:rsidR="00A32A27" w:rsidRPr="00061FB0" w:rsidRDefault="00A32A27" w:rsidP="009E2421">
            <w:pPr>
              <w:numPr>
                <w:ilvl w:val="0"/>
                <w:numId w:val="1"/>
              </w:numPr>
              <w:spacing w:before="100" w:beforeAutospacing="1" w:after="100" w:afterAutospacing="1"/>
              <w:rPr>
                <w:rFonts w:ascii="Arial" w:hAnsi="Arial" w:cs="Arial"/>
                <w:sz w:val="22"/>
                <w:szCs w:val="22"/>
              </w:rPr>
            </w:pPr>
            <w:r w:rsidRPr="00061FB0">
              <w:rPr>
                <w:rFonts w:ascii="Arial" w:hAnsi="Arial" w:cs="Arial"/>
                <w:sz w:val="22"/>
                <w:szCs w:val="22"/>
              </w:rPr>
              <w:t>Andreas Steinhorst (EA)</w:t>
            </w:r>
          </w:p>
          <w:p w14:paraId="305828F4" w14:textId="77777777" w:rsidR="00A32A27" w:rsidRPr="00061FB0" w:rsidRDefault="00A32A27" w:rsidP="009E2421">
            <w:pPr>
              <w:numPr>
                <w:ilvl w:val="0"/>
                <w:numId w:val="1"/>
              </w:numPr>
              <w:spacing w:before="100" w:beforeAutospacing="1" w:after="100" w:afterAutospacing="1"/>
              <w:rPr>
                <w:rFonts w:ascii="Arial" w:hAnsi="Arial" w:cs="Arial"/>
                <w:sz w:val="22"/>
                <w:szCs w:val="22"/>
              </w:rPr>
            </w:pPr>
            <w:r w:rsidRPr="00061FB0">
              <w:rPr>
                <w:rFonts w:ascii="Arial" w:hAnsi="Arial" w:cs="Arial"/>
                <w:sz w:val="22"/>
                <w:szCs w:val="22"/>
              </w:rPr>
              <w:t>Andrea Barroso Melo (IAAC)</w:t>
            </w:r>
          </w:p>
          <w:p w14:paraId="4127DFF9" w14:textId="77777777" w:rsidR="00A32A27" w:rsidRPr="00061FB0" w:rsidRDefault="00A32A27" w:rsidP="009E2421">
            <w:pPr>
              <w:numPr>
                <w:ilvl w:val="0"/>
                <w:numId w:val="1"/>
              </w:numPr>
              <w:spacing w:before="100" w:beforeAutospacing="1" w:after="100" w:afterAutospacing="1"/>
              <w:rPr>
                <w:rFonts w:ascii="Arial" w:hAnsi="Arial" w:cs="Arial"/>
                <w:sz w:val="22"/>
                <w:szCs w:val="22"/>
              </w:rPr>
            </w:pPr>
            <w:r w:rsidRPr="00061FB0">
              <w:rPr>
                <w:rFonts w:ascii="Arial" w:hAnsi="Arial" w:cs="Arial"/>
                <w:sz w:val="22"/>
                <w:szCs w:val="22"/>
              </w:rPr>
              <w:t>Robin Gopee (SADCA)</w:t>
            </w:r>
          </w:p>
        </w:tc>
        <w:tc>
          <w:tcPr>
            <w:tcW w:w="1669" w:type="dxa"/>
            <w:tcBorders>
              <w:top w:val="single" w:sz="4" w:space="0" w:color="auto"/>
              <w:left w:val="single" w:sz="4" w:space="0" w:color="auto"/>
              <w:bottom w:val="single" w:sz="4" w:space="0" w:color="auto"/>
              <w:right w:val="single" w:sz="4" w:space="0" w:color="auto"/>
            </w:tcBorders>
          </w:tcPr>
          <w:p w14:paraId="31C82A4D" w14:textId="77777777" w:rsidR="00A32A27" w:rsidRPr="00061FB0" w:rsidRDefault="00A32A27" w:rsidP="00A32A27">
            <w:pPr>
              <w:rPr>
                <w:rFonts w:ascii="Arial" w:hAnsi="Arial" w:cs="Arial"/>
                <w:sz w:val="22"/>
                <w:szCs w:val="22"/>
              </w:rPr>
            </w:pPr>
            <w:r w:rsidRPr="00061FB0">
              <w:rPr>
                <w:rFonts w:ascii="Arial" w:hAnsi="Arial" w:cs="Arial"/>
                <w:sz w:val="22"/>
                <w:szCs w:val="22"/>
              </w:rPr>
              <w:t xml:space="preserve">E-Ballot </w:t>
            </w:r>
          </w:p>
        </w:tc>
      </w:tr>
      <w:tr w:rsidR="00A32A27" w:rsidRPr="00061FB0" w14:paraId="63D71AC3"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4224ADEB" w14:textId="77777777" w:rsidR="00A32A27" w:rsidRPr="00061FB0" w:rsidRDefault="00A32A27" w:rsidP="00A32A27">
            <w:pPr>
              <w:rPr>
                <w:rFonts w:ascii="Arial" w:hAnsi="Arial" w:cs="Arial"/>
                <w:sz w:val="22"/>
                <w:szCs w:val="22"/>
              </w:rPr>
            </w:pPr>
            <w:r w:rsidRPr="00061FB0">
              <w:rPr>
                <w:rFonts w:ascii="Arial" w:hAnsi="Arial" w:cs="Arial"/>
                <w:sz w:val="22"/>
                <w:szCs w:val="22"/>
              </w:rPr>
              <w:t xml:space="preserve">2026-03 </w:t>
            </w:r>
          </w:p>
        </w:tc>
        <w:tc>
          <w:tcPr>
            <w:tcW w:w="2522" w:type="dxa"/>
            <w:tcBorders>
              <w:top w:val="single" w:sz="4" w:space="0" w:color="auto"/>
              <w:left w:val="single" w:sz="4" w:space="0" w:color="auto"/>
              <w:bottom w:val="single" w:sz="4" w:space="0" w:color="auto"/>
              <w:right w:val="single" w:sz="4" w:space="0" w:color="auto"/>
            </w:tcBorders>
          </w:tcPr>
          <w:p w14:paraId="1430F5FA" w14:textId="77777777" w:rsidR="00A32A27" w:rsidRPr="00061FB0" w:rsidRDefault="00A32A27" w:rsidP="00A32A27">
            <w:pPr>
              <w:rPr>
                <w:rFonts w:ascii="Arial" w:hAnsi="Arial" w:cs="Arial"/>
                <w:sz w:val="22"/>
                <w:szCs w:val="22"/>
              </w:rPr>
            </w:pPr>
            <w:r w:rsidRPr="00061FB0">
              <w:rPr>
                <w:rFonts w:ascii="Arial" w:hAnsi="Arial" w:cs="Arial"/>
                <w:sz w:val="22"/>
                <w:szCs w:val="22"/>
              </w:rPr>
              <w:t xml:space="preserve">Election of Financial Audit Committee Members </w:t>
            </w:r>
          </w:p>
        </w:tc>
        <w:tc>
          <w:tcPr>
            <w:tcW w:w="9025" w:type="dxa"/>
            <w:tcBorders>
              <w:top w:val="single" w:sz="4" w:space="0" w:color="auto"/>
              <w:left w:val="single" w:sz="4" w:space="0" w:color="auto"/>
              <w:bottom w:val="single" w:sz="4" w:space="0" w:color="auto"/>
              <w:right w:val="single" w:sz="4" w:space="0" w:color="auto"/>
            </w:tcBorders>
          </w:tcPr>
          <w:p w14:paraId="355936FC" w14:textId="5D8CF22A" w:rsidR="00A32A27" w:rsidRPr="00061FB0" w:rsidRDefault="00A32A27" w:rsidP="00A32A27">
            <w:pPr>
              <w:rPr>
                <w:rFonts w:ascii="Arial" w:hAnsi="Arial" w:cs="Arial"/>
                <w:sz w:val="22"/>
                <w:szCs w:val="22"/>
              </w:rPr>
            </w:pPr>
            <w:r w:rsidRPr="00061FB0">
              <w:rPr>
                <w:rFonts w:ascii="Arial" w:hAnsi="Arial" w:cs="Arial"/>
                <w:sz w:val="22"/>
                <w:szCs w:val="22"/>
              </w:rPr>
              <w:t xml:space="preserve">The General Assembly congratulated the following members elected as Global Accreditation Cooperation Incorporated Financial Audit Committee Members for the years of 2026, 2027 and 2028: </w:t>
            </w:r>
          </w:p>
          <w:p w14:paraId="3A9F401B" w14:textId="77777777" w:rsidR="00A32A27" w:rsidRPr="00061FB0" w:rsidRDefault="00A32A27" w:rsidP="009E2421">
            <w:pPr>
              <w:numPr>
                <w:ilvl w:val="0"/>
                <w:numId w:val="2"/>
              </w:numPr>
              <w:spacing w:before="100" w:beforeAutospacing="1" w:after="100" w:afterAutospacing="1"/>
              <w:rPr>
                <w:rFonts w:ascii="Arial" w:hAnsi="Arial" w:cs="Arial"/>
                <w:sz w:val="22"/>
                <w:szCs w:val="22"/>
              </w:rPr>
            </w:pPr>
            <w:r w:rsidRPr="00061FB0">
              <w:rPr>
                <w:rFonts w:ascii="Arial" w:hAnsi="Arial" w:cs="Arial"/>
                <w:sz w:val="22"/>
                <w:szCs w:val="22"/>
              </w:rPr>
              <w:t>Todor Hristov Gunchev (EA-BAS) - Bulgaria elected as FAC Accreditation Body Member Representative</w:t>
            </w:r>
          </w:p>
          <w:p w14:paraId="0A6B2E7E" w14:textId="77777777" w:rsidR="00A32A27" w:rsidRPr="00061FB0" w:rsidRDefault="00A32A27" w:rsidP="009E2421">
            <w:pPr>
              <w:numPr>
                <w:ilvl w:val="0"/>
                <w:numId w:val="2"/>
              </w:numPr>
              <w:spacing w:before="100" w:beforeAutospacing="1" w:after="100" w:afterAutospacing="1"/>
              <w:rPr>
                <w:rFonts w:ascii="Arial" w:hAnsi="Arial" w:cs="Arial"/>
                <w:sz w:val="22"/>
                <w:szCs w:val="22"/>
              </w:rPr>
            </w:pPr>
            <w:r w:rsidRPr="00061FB0">
              <w:rPr>
                <w:rFonts w:ascii="Arial" w:hAnsi="Arial" w:cs="Arial"/>
                <w:sz w:val="22"/>
                <w:szCs w:val="22"/>
              </w:rPr>
              <w:t>Mayank Khanna (AC Diagnostics) - Canada elected as FAC Accreditation Body Member Representative</w:t>
            </w:r>
          </w:p>
          <w:p w14:paraId="480F794F" w14:textId="31391459" w:rsidR="00A32A27" w:rsidRPr="00061FB0" w:rsidRDefault="00A32A27" w:rsidP="009E2421">
            <w:pPr>
              <w:numPr>
                <w:ilvl w:val="0"/>
                <w:numId w:val="2"/>
              </w:numPr>
              <w:spacing w:before="100" w:beforeAutospacing="1" w:after="100" w:afterAutospacing="1"/>
              <w:rPr>
                <w:rFonts w:ascii="Arial" w:hAnsi="Arial" w:cs="Arial"/>
                <w:sz w:val="22"/>
                <w:szCs w:val="22"/>
              </w:rPr>
            </w:pPr>
            <w:proofErr w:type="spellStart"/>
            <w:r w:rsidRPr="00061FB0">
              <w:rPr>
                <w:rFonts w:ascii="Arial" w:hAnsi="Arial" w:cs="Arial"/>
                <w:sz w:val="22"/>
                <w:szCs w:val="22"/>
              </w:rPr>
              <w:t>Mrutunjay</w:t>
            </w:r>
            <w:proofErr w:type="spellEnd"/>
            <w:r w:rsidRPr="00061FB0">
              <w:rPr>
                <w:rFonts w:ascii="Arial" w:hAnsi="Arial" w:cs="Arial"/>
                <w:sz w:val="22"/>
                <w:szCs w:val="22"/>
              </w:rPr>
              <w:t xml:space="preserve"> Jena (AHPI) - India elected as FAC Stakeholder Member Representative</w:t>
            </w:r>
          </w:p>
        </w:tc>
        <w:tc>
          <w:tcPr>
            <w:tcW w:w="1669" w:type="dxa"/>
            <w:tcBorders>
              <w:top w:val="single" w:sz="4" w:space="0" w:color="auto"/>
              <w:left w:val="single" w:sz="4" w:space="0" w:color="auto"/>
              <w:bottom w:val="single" w:sz="4" w:space="0" w:color="auto"/>
              <w:right w:val="single" w:sz="4" w:space="0" w:color="auto"/>
            </w:tcBorders>
          </w:tcPr>
          <w:p w14:paraId="14AD9FC6" w14:textId="77777777" w:rsidR="00A32A27" w:rsidRPr="00061FB0" w:rsidRDefault="00A32A27" w:rsidP="00A32A27">
            <w:pPr>
              <w:rPr>
                <w:rFonts w:ascii="Arial" w:hAnsi="Arial" w:cs="Arial"/>
                <w:sz w:val="22"/>
                <w:szCs w:val="22"/>
              </w:rPr>
            </w:pPr>
            <w:r w:rsidRPr="00061FB0">
              <w:rPr>
                <w:rFonts w:ascii="Arial" w:hAnsi="Arial" w:cs="Arial"/>
                <w:sz w:val="22"/>
                <w:szCs w:val="22"/>
              </w:rPr>
              <w:t xml:space="preserve">E-Ballot </w:t>
            </w:r>
          </w:p>
        </w:tc>
      </w:tr>
      <w:tr w:rsidR="006E0303" w:rsidRPr="00061FB0" w14:paraId="10404B1D"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6245B359" w14:textId="3C40F21A" w:rsidR="006E0303" w:rsidRPr="00061FB0" w:rsidRDefault="006E0303" w:rsidP="006E0303">
            <w:pPr>
              <w:rPr>
                <w:rFonts w:ascii="Arial" w:hAnsi="Arial" w:cs="Arial"/>
                <w:sz w:val="22"/>
                <w:szCs w:val="22"/>
              </w:rPr>
            </w:pPr>
            <w:r w:rsidRPr="00061FB0">
              <w:rPr>
                <w:rFonts w:ascii="Arial" w:hAnsi="Arial" w:cs="Arial"/>
                <w:sz w:val="22"/>
                <w:szCs w:val="22"/>
              </w:rPr>
              <w:lastRenderedPageBreak/>
              <w:t xml:space="preserve">2025-01 </w:t>
            </w:r>
          </w:p>
        </w:tc>
        <w:tc>
          <w:tcPr>
            <w:tcW w:w="2522" w:type="dxa"/>
            <w:tcBorders>
              <w:top w:val="single" w:sz="4" w:space="0" w:color="auto"/>
              <w:left w:val="single" w:sz="4" w:space="0" w:color="auto"/>
              <w:bottom w:val="single" w:sz="4" w:space="0" w:color="auto"/>
              <w:right w:val="single" w:sz="4" w:space="0" w:color="auto"/>
            </w:tcBorders>
          </w:tcPr>
          <w:p w14:paraId="26FE590A" w14:textId="22949C2D" w:rsidR="006E0303" w:rsidRPr="00061FB0" w:rsidRDefault="006E0303" w:rsidP="006E0303">
            <w:pPr>
              <w:rPr>
                <w:rFonts w:ascii="Arial" w:hAnsi="Arial" w:cs="Arial"/>
                <w:sz w:val="22"/>
                <w:szCs w:val="22"/>
              </w:rPr>
            </w:pPr>
            <w:r w:rsidRPr="00061FB0">
              <w:rPr>
                <w:rFonts w:ascii="Arial" w:hAnsi="Arial" w:cs="Arial"/>
                <w:sz w:val="22"/>
                <w:szCs w:val="22"/>
              </w:rPr>
              <w:t xml:space="preserve">Acceptance of Apologies and Proxies </w:t>
            </w:r>
          </w:p>
        </w:tc>
        <w:tc>
          <w:tcPr>
            <w:tcW w:w="9025" w:type="dxa"/>
            <w:tcBorders>
              <w:top w:val="single" w:sz="4" w:space="0" w:color="auto"/>
              <w:left w:val="single" w:sz="4" w:space="0" w:color="auto"/>
              <w:bottom w:val="single" w:sz="4" w:space="0" w:color="auto"/>
              <w:right w:val="single" w:sz="4" w:space="0" w:color="auto"/>
            </w:tcBorders>
          </w:tcPr>
          <w:p w14:paraId="06AAAA34" w14:textId="3A381DD3"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received and accepted the list of apologies for non-attendance and accepted the notifications of proxies by Members. </w:t>
            </w:r>
          </w:p>
        </w:tc>
        <w:tc>
          <w:tcPr>
            <w:tcW w:w="1669" w:type="dxa"/>
            <w:tcBorders>
              <w:top w:val="single" w:sz="4" w:space="0" w:color="auto"/>
              <w:left w:val="single" w:sz="4" w:space="0" w:color="auto"/>
              <w:bottom w:val="single" w:sz="4" w:space="0" w:color="auto"/>
              <w:right w:val="single" w:sz="4" w:space="0" w:color="auto"/>
            </w:tcBorders>
          </w:tcPr>
          <w:p w14:paraId="5C505100" w14:textId="15DCF954" w:rsidR="006E0303" w:rsidRPr="00061FB0" w:rsidRDefault="006E0303" w:rsidP="006E0303">
            <w:pPr>
              <w:rPr>
                <w:rFonts w:ascii="Arial" w:hAnsi="Arial" w:cs="Arial"/>
                <w:sz w:val="22"/>
                <w:szCs w:val="22"/>
              </w:rPr>
            </w:pPr>
            <w:r w:rsidRPr="00061FB0">
              <w:rPr>
                <w:rFonts w:ascii="Arial" w:hAnsi="Arial" w:cs="Arial"/>
                <w:sz w:val="22"/>
                <w:szCs w:val="22"/>
              </w:rPr>
              <w:t xml:space="preserve">Bangkok 02-1.1 </w:t>
            </w:r>
          </w:p>
        </w:tc>
      </w:tr>
      <w:tr w:rsidR="006E0303" w:rsidRPr="00061FB0" w14:paraId="30FC89D8"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2FAAF027" w14:textId="5955BE8A" w:rsidR="006E0303" w:rsidRPr="00061FB0" w:rsidRDefault="006E0303" w:rsidP="006E0303">
            <w:pPr>
              <w:rPr>
                <w:rFonts w:ascii="Arial" w:hAnsi="Arial" w:cs="Arial"/>
                <w:sz w:val="22"/>
                <w:szCs w:val="22"/>
              </w:rPr>
            </w:pPr>
            <w:r w:rsidRPr="00061FB0">
              <w:rPr>
                <w:rFonts w:ascii="Arial" w:hAnsi="Arial" w:cs="Arial"/>
                <w:sz w:val="22"/>
                <w:szCs w:val="22"/>
              </w:rPr>
              <w:t xml:space="preserve">2025-02 </w:t>
            </w:r>
          </w:p>
        </w:tc>
        <w:tc>
          <w:tcPr>
            <w:tcW w:w="2522" w:type="dxa"/>
            <w:tcBorders>
              <w:top w:val="single" w:sz="4" w:space="0" w:color="auto"/>
              <w:left w:val="single" w:sz="4" w:space="0" w:color="auto"/>
              <w:bottom w:val="single" w:sz="4" w:space="0" w:color="auto"/>
              <w:right w:val="single" w:sz="4" w:space="0" w:color="auto"/>
            </w:tcBorders>
          </w:tcPr>
          <w:p w14:paraId="4BCBD1D2" w14:textId="497BA8B9" w:rsidR="006E0303" w:rsidRPr="00061FB0" w:rsidRDefault="006E0303" w:rsidP="006E0303">
            <w:pPr>
              <w:rPr>
                <w:rFonts w:ascii="Arial" w:hAnsi="Arial" w:cs="Arial"/>
                <w:sz w:val="22"/>
                <w:szCs w:val="22"/>
              </w:rPr>
            </w:pPr>
            <w:r w:rsidRPr="00061FB0">
              <w:rPr>
                <w:rFonts w:ascii="Arial" w:hAnsi="Arial" w:cs="Arial"/>
                <w:sz w:val="22"/>
                <w:szCs w:val="22"/>
              </w:rPr>
              <w:t xml:space="preserve">Approval of the Agenda </w:t>
            </w:r>
          </w:p>
        </w:tc>
        <w:tc>
          <w:tcPr>
            <w:tcW w:w="9025" w:type="dxa"/>
            <w:tcBorders>
              <w:top w:val="single" w:sz="4" w:space="0" w:color="auto"/>
              <w:left w:val="single" w:sz="4" w:space="0" w:color="auto"/>
              <w:bottom w:val="single" w:sz="4" w:space="0" w:color="auto"/>
              <w:right w:val="single" w:sz="4" w:space="0" w:color="auto"/>
            </w:tcBorders>
          </w:tcPr>
          <w:p w14:paraId="653D5455" w14:textId="28048CF6"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adopted the draft Agenda (ref GA02 1.3A). </w:t>
            </w:r>
          </w:p>
        </w:tc>
        <w:tc>
          <w:tcPr>
            <w:tcW w:w="1669" w:type="dxa"/>
            <w:tcBorders>
              <w:top w:val="single" w:sz="4" w:space="0" w:color="auto"/>
              <w:left w:val="single" w:sz="4" w:space="0" w:color="auto"/>
              <w:bottom w:val="single" w:sz="4" w:space="0" w:color="auto"/>
              <w:right w:val="single" w:sz="4" w:space="0" w:color="auto"/>
            </w:tcBorders>
          </w:tcPr>
          <w:p w14:paraId="7CD9220F" w14:textId="51A08558" w:rsidR="006E0303" w:rsidRPr="00061FB0" w:rsidRDefault="006E0303" w:rsidP="006E0303">
            <w:pPr>
              <w:rPr>
                <w:rFonts w:ascii="Arial" w:hAnsi="Arial" w:cs="Arial"/>
                <w:sz w:val="22"/>
                <w:szCs w:val="22"/>
              </w:rPr>
            </w:pPr>
            <w:r w:rsidRPr="00061FB0">
              <w:rPr>
                <w:rFonts w:ascii="Arial" w:hAnsi="Arial" w:cs="Arial"/>
                <w:sz w:val="22"/>
                <w:szCs w:val="22"/>
              </w:rPr>
              <w:t xml:space="preserve">Bangkok 02-1.3 </w:t>
            </w:r>
          </w:p>
        </w:tc>
      </w:tr>
      <w:tr w:rsidR="006E0303" w:rsidRPr="00061FB0" w14:paraId="7EA14F94"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49367706" w14:textId="162861DB" w:rsidR="006E0303" w:rsidRPr="00061FB0" w:rsidRDefault="006E0303" w:rsidP="006E0303">
            <w:pPr>
              <w:rPr>
                <w:rFonts w:ascii="Arial" w:hAnsi="Arial" w:cs="Arial"/>
                <w:sz w:val="22"/>
                <w:szCs w:val="22"/>
              </w:rPr>
            </w:pPr>
            <w:r w:rsidRPr="00061FB0">
              <w:rPr>
                <w:rFonts w:ascii="Arial" w:hAnsi="Arial" w:cs="Arial"/>
                <w:sz w:val="22"/>
                <w:szCs w:val="22"/>
              </w:rPr>
              <w:t xml:space="preserve">2025-03 </w:t>
            </w:r>
          </w:p>
        </w:tc>
        <w:tc>
          <w:tcPr>
            <w:tcW w:w="2522" w:type="dxa"/>
            <w:tcBorders>
              <w:top w:val="single" w:sz="4" w:space="0" w:color="auto"/>
              <w:left w:val="single" w:sz="4" w:space="0" w:color="auto"/>
              <w:bottom w:val="single" w:sz="4" w:space="0" w:color="auto"/>
              <w:right w:val="single" w:sz="4" w:space="0" w:color="auto"/>
            </w:tcBorders>
          </w:tcPr>
          <w:p w14:paraId="498102BC" w14:textId="263EBCB7" w:rsidR="006E0303" w:rsidRPr="00061FB0" w:rsidRDefault="006E0303" w:rsidP="006E0303">
            <w:pPr>
              <w:rPr>
                <w:rFonts w:ascii="Arial" w:hAnsi="Arial" w:cs="Arial"/>
                <w:sz w:val="22"/>
                <w:szCs w:val="22"/>
              </w:rPr>
            </w:pPr>
            <w:r w:rsidRPr="00061FB0">
              <w:rPr>
                <w:rFonts w:ascii="Arial" w:hAnsi="Arial" w:cs="Arial"/>
                <w:sz w:val="22"/>
                <w:szCs w:val="22"/>
              </w:rPr>
              <w:t xml:space="preserve">Minutes of the First Meeting </w:t>
            </w:r>
          </w:p>
        </w:tc>
        <w:tc>
          <w:tcPr>
            <w:tcW w:w="9025" w:type="dxa"/>
            <w:tcBorders>
              <w:top w:val="single" w:sz="4" w:space="0" w:color="auto"/>
              <w:left w:val="single" w:sz="4" w:space="0" w:color="auto"/>
              <w:bottom w:val="single" w:sz="4" w:space="0" w:color="auto"/>
              <w:right w:val="single" w:sz="4" w:space="0" w:color="auto"/>
            </w:tcBorders>
          </w:tcPr>
          <w:p w14:paraId="7552D32A" w14:textId="4FDA8E1F"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approved the draft Minutes as a true record of the First General Assembly, held in Berlin, Germany on 09 October 2024 (ref GA02 2.1). </w:t>
            </w:r>
          </w:p>
        </w:tc>
        <w:tc>
          <w:tcPr>
            <w:tcW w:w="1669" w:type="dxa"/>
            <w:tcBorders>
              <w:top w:val="single" w:sz="4" w:space="0" w:color="auto"/>
              <w:left w:val="single" w:sz="4" w:space="0" w:color="auto"/>
              <w:bottom w:val="single" w:sz="4" w:space="0" w:color="auto"/>
              <w:right w:val="single" w:sz="4" w:space="0" w:color="auto"/>
            </w:tcBorders>
          </w:tcPr>
          <w:p w14:paraId="057BEF8B" w14:textId="0E8B2CB5" w:rsidR="006E0303" w:rsidRPr="00061FB0" w:rsidRDefault="006E0303" w:rsidP="006E0303">
            <w:pPr>
              <w:rPr>
                <w:rFonts w:ascii="Arial" w:hAnsi="Arial" w:cs="Arial"/>
                <w:sz w:val="22"/>
                <w:szCs w:val="22"/>
              </w:rPr>
            </w:pPr>
            <w:r w:rsidRPr="00061FB0">
              <w:rPr>
                <w:rFonts w:ascii="Arial" w:hAnsi="Arial" w:cs="Arial"/>
                <w:sz w:val="22"/>
                <w:szCs w:val="22"/>
              </w:rPr>
              <w:t xml:space="preserve">Bangkok 02-2.1 </w:t>
            </w:r>
          </w:p>
        </w:tc>
      </w:tr>
      <w:tr w:rsidR="006E0303" w:rsidRPr="00061FB0" w14:paraId="5D32AEBF"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4E1C5F2F" w14:textId="0C3ECF62" w:rsidR="006E0303" w:rsidRPr="00061FB0" w:rsidRDefault="006E0303" w:rsidP="006E0303">
            <w:pPr>
              <w:rPr>
                <w:rFonts w:ascii="Arial" w:hAnsi="Arial" w:cs="Arial"/>
                <w:sz w:val="22"/>
                <w:szCs w:val="22"/>
              </w:rPr>
            </w:pPr>
            <w:r w:rsidRPr="00061FB0">
              <w:rPr>
                <w:rFonts w:ascii="Arial" w:hAnsi="Arial" w:cs="Arial"/>
                <w:sz w:val="22"/>
                <w:szCs w:val="22"/>
              </w:rPr>
              <w:t xml:space="preserve">2025-04 </w:t>
            </w:r>
          </w:p>
        </w:tc>
        <w:tc>
          <w:tcPr>
            <w:tcW w:w="2522" w:type="dxa"/>
            <w:tcBorders>
              <w:top w:val="single" w:sz="4" w:space="0" w:color="auto"/>
              <w:left w:val="single" w:sz="4" w:space="0" w:color="auto"/>
              <w:bottom w:val="single" w:sz="4" w:space="0" w:color="auto"/>
              <w:right w:val="single" w:sz="4" w:space="0" w:color="auto"/>
            </w:tcBorders>
          </w:tcPr>
          <w:p w14:paraId="317C721B" w14:textId="60A69BD8" w:rsidR="006E0303" w:rsidRPr="00061FB0" w:rsidRDefault="006E0303" w:rsidP="006E0303">
            <w:pPr>
              <w:rPr>
                <w:rFonts w:ascii="Arial" w:hAnsi="Arial" w:cs="Arial"/>
                <w:sz w:val="22"/>
                <w:szCs w:val="22"/>
              </w:rPr>
            </w:pPr>
            <w:r w:rsidRPr="00061FB0">
              <w:rPr>
                <w:rFonts w:ascii="Arial" w:hAnsi="Arial" w:cs="Arial"/>
                <w:sz w:val="22"/>
                <w:szCs w:val="22"/>
              </w:rPr>
              <w:t xml:space="preserve">Decisions Taken Outside of a General Assembly </w:t>
            </w:r>
          </w:p>
        </w:tc>
        <w:tc>
          <w:tcPr>
            <w:tcW w:w="9025" w:type="dxa"/>
            <w:tcBorders>
              <w:top w:val="single" w:sz="4" w:space="0" w:color="auto"/>
              <w:left w:val="single" w:sz="4" w:space="0" w:color="auto"/>
              <w:bottom w:val="single" w:sz="4" w:space="0" w:color="auto"/>
              <w:right w:val="single" w:sz="4" w:space="0" w:color="auto"/>
            </w:tcBorders>
          </w:tcPr>
          <w:p w14:paraId="0E323C18" w14:textId="72B5A4FA"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acknowledged the decisions taken remotely by members since the First General Assembly, as recorded in the Register of Decisions Taken Outside Convened General Assembly Meetings (ref GA02 2.2). </w:t>
            </w:r>
          </w:p>
        </w:tc>
        <w:tc>
          <w:tcPr>
            <w:tcW w:w="1669" w:type="dxa"/>
            <w:tcBorders>
              <w:top w:val="single" w:sz="4" w:space="0" w:color="auto"/>
              <w:left w:val="single" w:sz="4" w:space="0" w:color="auto"/>
              <w:bottom w:val="single" w:sz="4" w:space="0" w:color="auto"/>
              <w:right w:val="single" w:sz="4" w:space="0" w:color="auto"/>
            </w:tcBorders>
          </w:tcPr>
          <w:p w14:paraId="383826BB" w14:textId="2D17DC9A" w:rsidR="006E0303" w:rsidRPr="00061FB0" w:rsidRDefault="006E0303" w:rsidP="006E0303">
            <w:pPr>
              <w:rPr>
                <w:rFonts w:ascii="Arial" w:hAnsi="Arial" w:cs="Arial"/>
                <w:sz w:val="22"/>
                <w:szCs w:val="22"/>
              </w:rPr>
            </w:pPr>
            <w:r w:rsidRPr="00061FB0">
              <w:rPr>
                <w:rFonts w:ascii="Arial" w:hAnsi="Arial" w:cs="Arial"/>
                <w:sz w:val="22"/>
                <w:szCs w:val="22"/>
              </w:rPr>
              <w:t xml:space="preserve">Bangkok </w:t>
            </w:r>
            <w:r w:rsidR="00D5263C">
              <w:rPr>
                <w:rFonts w:ascii="Arial" w:hAnsi="Arial" w:cs="Arial"/>
                <w:sz w:val="22"/>
                <w:szCs w:val="22"/>
              </w:rPr>
              <w:t>02</w:t>
            </w:r>
            <w:r w:rsidRPr="00061FB0">
              <w:rPr>
                <w:rFonts w:ascii="Arial" w:hAnsi="Arial" w:cs="Arial"/>
                <w:sz w:val="22"/>
                <w:szCs w:val="22"/>
              </w:rPr>
              <w:t>-</w:t>
            </w:r>
            <w:r w:rsidR="00D5263C">
              <w:rPr>
                <w:rFonts w:ascii="Arial" w:hAnsi="Arial" w:cs="Arial"/>
                <w:sz w:val="22"/>
                <w:szCs w:val="22"/>
              </w:rPr>
              <w:t>2.2</w:t>
            </w:r>
            <w:r w:rsidRPr="00061FB0">
              <w:rPr>
                <w:rFonts w:ascii="Arial" w:hAnsi="Arial" w:cs="Arial"/>
                <w:sz w:val="22"/>
                <w:szCs w:val="22"/>
              </w:rPr>
              <w:t xml:space="preserve"> </w:t>
            </w:r>
          </w:p>
        </w:tc>
      </w:tr>
      <w:tr w:rsidR="006E0303" w:rsidRPr="00061FB0" w14:paraId="3E21D356"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484037AC" w14:textId="7F1DE9C0" w:rsidR="006E0303" w:rsidRPr="00061FB0" w:rsidRDefault="006E0303" w:rsidP="006E0303">
            <w:pPr>
              <w:rPr>
                <w:rFonts w:ascii="Arial" w:hAnsi="Arial" w:cs="Arial"/>
                <w:sz w:val="22"/>
                <w:szCs w:val="22"/>
              </w:rPr>
            </w:pPr>
            <w:r w:rsidRPr="00061FB0">
              <w:rPr>
                <w:rFonts w:ascii="Arial" w:hAnsi="Arial" w:cs="Arial"/>
                <w:sz w:val="22"/>
                <w:szCs w:val="22"/>
              </w:rPr>
              <w:t xml:space="preserve">2025-05 </w:t>
            </w:r>
          </w:p>
        </w:tc>
        <w:tc>
          <w:tcPr>
            <w:tcW w:w="2522" w:type="dxa"/>
            <w:tcBorders>
              <w:top w:val="single" w:sz="4" w:space="0" w:color="auto"/>
              <w:left w:val="single" w:sz="4" w:space="0" w:color="auto"/>
              <w:bottom w:val="single" w:sz="4" w:space="0" w:color="auto"/>
              <w:right w:val="single" w:sz="4" w:space="0" w:color="auto"/>
            </w:tcBorders>
          </w:tcPr>
          <w:p w14:paraId="62A4A3DD" w14:textId="399D682E" w:rsidR="006E0303" w:rsidRPr="00061FB0" w:rsidRDefault="006E0303" w:rsidP="006E0303">
            <w:pPr>
              <w:rPr>
                <w:rFonts w:ascii="Arial" w:hAnsi="Arial" w:cs="Arial"/>
                <w:sz w:val="22"/>
                <w:szCs w:val="22"/>
              </w:rPr>
            </w:pPr>
            <w:r w:rsidRPr="00061FB0">
              <w:rPr>
                <w:rFonts w:ascii="Arial" w:hAnsi="Arial" w:cs="Arial"/>
                <w:sz w:val="22"/>
                <w:szCs w:val="22"/>
              </w:rPr>
              <w:t xml:space="preserve">Report by the Global Accreditation Cooperation Incorporated Co-Chairs </w:t>
            </w:r>
          </w:p>
        </w:tc>
        <w:tc>
          <w:tcPr>
            <w:tcW w:w="9025" w:type="dxa"/>
            <w:tcBorders>
              <w:top w:val="single" w:sz="4" w:space="0" w:color="auto"/>
              <w:left w:val="single" w:sz="4" w:space="0" w:color="auto"/>
              <w:bottom w:val="single" w:sz="4" w:space="0" w:color="auto"/>
              <w:right w:val="single" w:sz="4" w:space="0" w:color="auto"/>
            </w:tcBorders>
          </w:tcPr>
          <w:p w14:paraId="612F4214" w14:textId="66B2893F"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received with appreciation the report from the Co-Chairs as presented. </w:t>
            </w:r>
          </w:p>
        </w:tc>
        <w:tc>
          <w:tcPr>
            <w:tcW w:w="1669" w:type="dxa"/>
            <w:tcBorders>
              <w:top w:val="single" w:sz="4" w:space="0" w:color="auto"/>
              <w:left w:val="single" w:sz="4" w:space="0" w:color="auto"/>
              <w:bottom w:val="single" w:sz="4" w:space="0" w:color="auto"/>
              <w:right w:val="single" w:sz="4" w:space="0" w:color="auto"/>
            </w:tcBorders>
          </w:tcPr>
          <w:p w14:paraId="6D06EF93" w14:textId="6A481C3D" w:rsidR="006E0303" w:rsidRPr="00061FB0" w:rsidRDefault="006E0303" w:rsidP="006E0303">
            <w:pPr>
              <w:rPr>
                <w:rFonts w:ascii="Arial" w:hAnsi="Arial" w:cs="Arial"/>
                <w:sz w:val="22"/>
                <w:szCs w:val="22"/>
              </w:rPr>
            </w:pPr>
            <w:r w:rsidRPr="00061FB0">
              <w:rPr>
                <w:rFonts w:ascii="Arial" w:hAnsi="Arial" w:cs="Arial"/>
                <w:sz w:val="22"/>
                <w:szCs w:val="22"/>
              </w:rPr>
              <w:t xml:space="preserve">Bangkok 02-3 </w:t>
            </w:r>
          </w:p>
        </w:tc>
      </w:tr>
      <w:tr w:rsidR="006E0303" w:rsidRPr="00061FB0" w14:paraId="07C1F501"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17AC6078" w14:textId="6B702EA4" w:rsidR="006E0303" w:rsidRPr="00061FB0" w:rsidRDefault="006E0303" w:rsidP="006E0303">
            <w:pPr>
              <w:rPr>
                <w:rFonts w:ascii="Arial" w:hAnsi="Arial" w:cs="Arial"/>
                <w:sz w:val="22"/>
                <w:szCs w:val="22"/>
              </w:rPr>
            </w:pPr>
            <w:r w:rsidRPr="00061FB0">
              <w:rPr>
                <w:rFonts w:ascii="Arial" w:hAnsi="Arial" w:cs="Arial"/>
                <w:sz w:val="22"/>
                <w:szCs w:val="22"/>
              </w:rPr>
              <w:t xml:space="preserve">2025-06 </w:t>
            </w:r>
          </w:p>
        </w:tc>
        <w:tc>
          <w:tcPr>
            <w:tcW w:w="2522" w:type="dxa"/>
            <w:tcBorders>
              <w:top w:val="single" w:sz="4" w:space="0" w:color="auto"/>
              <w:left w:val="single" w:sz="4" w:space="0" w:color="auto"/>
              <w:bottom w:val="single" w:sz="4" w:space="0" w:color="auto"/>
              <w:right w:val="single" w:sz="4" w:space="0" w:color="auto"/>
            </w:tcBorders>
          </w:tcPr>
          <w:p w14:paraId="4AFD8E52" w14:textId="49BA4BA7" w:rsidR="006E0303" w:rsidRPr="00061FB0" w:rsidRDefault="006E0303" w:rsidP="006E0303">
            <w:pPr>
              <w:rPr>
                <w:rFonts w:ascii="Arial" w:hAnsi="Arial" w:cs="Arial"/>
                <w:sz w:val="22"/>
                <w:szCs w:val="22"/>
              </w:rPr>
            </w:pPr>
            <w:r w:rsidRPr="00061FB0">
              <w:rPr>
                <w:rFonts w:ascii="Arial" w:hAnsi="Arial" w:cs="Arial"/>
                <w:sz w:val="22"/>
                <w:szCs w:val="22"/>
              </w:rPr>
              <w:t xml:space="preserve">Administrative Updates </w:t>
            </w:r>
          </w:p>
        </w:tc>
        <w:tc>
          <w:tcPr>
            <w:tcW w:w="9025" w:type="dxa"/>
            <w:tcBorders>
              <w:top w:val="single" w:sz="4" w:space="0" w:color="auto"/>
              <w:left w:val="single" w:sz="4" w:space="0" w:color="auto"/>
              <w:bottom w:val="single" w:sz="4" w:space="0" w:color="auto"/>
              <w:right w:val="single" w:sz="4" w:space="0" w:color="auto"/>
            </w:tcBorders>
          </w:tcPr>
          <w:p w14:paraId="7C49B880" w14:textId="0AF52C19"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received with appreciation the report from the Secretary on administrative affairs as presented. </w:t>
            </w:r>
          </w:p>
        </w:tc>
        <w:tc>
          <w:tcPr>
            <w:tcW w:w="1669" w:type="dxa"/>
            <w:tcBorders>
              <w:top w:val="single" w:sz="4" w:space="0" w:color="auto"/>
              <w:left w:val="single" w:sz="4" w:space="0" w:color="auto"/>
              <w:bottom w:val="single" w:sz="4" w:space="0" w:color="auto"/>
              <w:right w:val="single" w:sz="4" w:space="0" w:color="auto"/>
            </w:tcBorders>
          </w:tcPr>
          <w:p w14:paraId="3338091A" w14:textId="7AA97A2B" w:rsidR="006E0303" w:rsidRPr="00061FB0" w:rsidRDefault="006E0303" w:rsidP="006E0303">
            <w:pPr>
              <w:rPr>
                <w:rFonts w:ascii="Arial" w:hAnsi="Arial" w:cs="Arial"/>
                <w:sz w:val="22"/>
                <w:szCs w:val="22"/>
              </w:rPr>
            </w:pPr>
            <w:r w:rsidRPr="00061FB0">
              <w:rPr>
                <w:rFonts w:ascii="Arial" w:hAnsi="Arial" w:cs="Arial"/>
                <w:sz w:val="22"/>
                <w:szCs w:val="22"/>
              </w:rPr>
              <w:t xml:space="preserve">Bangkok 02-4 </w:t>
            </w:r>
          </w:p>
        </w:tc>
      </w:tr>
      <w:tr w:rsidR="006E0303" w:rsidRPr="00061FB0" w14:paraId="3C55209A"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0616C89D" w14:textId="52C0C193" w:rsidR="006E0303" w:rsidRPr="00061FB0" w:rsidRDefault="006E0303" w:rsidP="006E0303">
            <w:pPr>
              <w:rPr>
                <w:rFonts w:ascii="Arial" w:hAnsi="Arial" w:cs="Arial"/>
                <w:sz w:val="22"/>
                <w:szCs w:val="22"/>
              </w:rPr>
            </w:pPr>
            <w:r w:rsidRPr="00061FB0">
              <w:rPr>
                <w:rFonts w:ascii="Arial" w:hAnsi="Arial" w:cs="Arial"/>
                <w:sz w:val="22"/>
                <w:szCs w:val="22"/>
              </w:rPr>
              <w:t xml:space="preserve">2025-07 </w:t>
            </w:r>
          </w:p>
        </w:tc>
        <w:tc>
          <w:tcPr>
            <w:tcW w:w="2522" w:type="dxa"/>
            <w:tcBorders>
              <w:top w:val="single" w:sz="4" w:space="0" w:color="auto"/>
              <w:left w:val="single" w:sz="4" w:space="0" w:color="auto"/>
              <w:bottom w:val="single" w:sz="4" w:space="0" w:color="auto"/>
              <w:right w:val="single" w:sz="4" w:space="0" w:color="auto"/>
            </w:tcBorders>
          </w:tcPr>
          <w:p w14:paraId="331AEE80" w14:textId="47CF0B47" w:rsidR="006E0303" w:rsidRPr="00061FB0" w:rsidRDefault="006E0303" w:rsidP="006E0303">
            <w:pPr>
              <w:rPr>
                <w:rFonts w:ascii="Arial" w:hAnsi="Arial" w:cs="Arial"/>
                <w:sz w:val="22"/>
                <w:szCs w:val="22"/>
              </w:rPr>
            </w:pPr>
            <w:r w:rsidRPr="00061FB0">
              <w:rPr>
                <w:rFonts w:ascii="Arial" w:hAnsi="Arial" w:cs="Arial"/>
                <w:sz w:val="22"/>
                <w:szCs w:val="22"/>
              </w:rPr>
              <w:t xml:space="preserve">Licensing of IAF Trademark to Global Accreditation Cooperation Incorporated </w:t>
            </w:r>
          </w:p>
        </w:tc>
        <w:tc>
          <w:tcPr>
            <w:tcW w:w="9025" w:type="dxa"/>
            <w:tcBorders>
              <w:top w:val="single" w:sz="4" w:space="0" w:color="auto"/>
              <w:left w:val="single" w:sz="4" w:space="0" w:color="auto"/>
              <w:bottom w:val="single" w:sz="4" w:space="0" w:color="auto"/>
              <w:right w:val="single" w:sz="4" w:space="0" w:color="auto"/>
            </w:tcBorders>
          </w:tcPr>
          <w:p w14:paraId="2B3C7892" w14:textId="6CF08BB1"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agreed to pay for the license of the IAF Trademark from IAF in the amount of $2,300 US Dollars per year, for a period of 3 years, or extended as needed, in accordance with the Trademark License Agreement (GA02 4.2). </w:t>
            </w:r>
          </w:p>
        </w:tc>
        <w:tc>
          <w:tcPr>
            <w:tcW w:w="1669" w:type="dxa"/>
            <w:tcBorders>
              <w:top w:val="single" w:sz="4" w:space="0" w:color="auto"/>
              <w:left w:val="single" w:sz="4" w:space="0" w:color="auto"/>
              <w:bottom w:val="single" w:sz="4" w:space="0" w:color="auto"/>
              <w:right w:val="single" w:sz="4" w:space="0" w:color="auto"/>
            </w:tcBorders>
          </w:tcPr>
          <w:p w14:paraId="49EA4B3C" w14:textId="632BEA87" w:rsidR="006E0303" w:rsidRPr="00061FB0" w:rsidRDefault="006E0303" w:rsidP="006E0303">
            <w:pPr>
              <w:rPr>
                <w:rFonts w:ascii="Arial" w:hAnsi="Arial" w:cs="Arial"/>
                <w:sz w:val="22"/>
                <w:szCs w:val="22"/>
              </w:rPr>
            </w:pPr>
            <w:r w:rsidRPr="00061FB0">
              <w:rPr>
                <w:rFonts w:ascii="Arial" w:hAnsi="Arial" w:cs="Arial"/>
                <w:sz w:val="22"/>
                <w:szCs w:val="22"/>
              </w:rPr>
              <w:t xml:space="preserve">Bangkok 02-4.2 </w:t>
            </w:r>
          </w:p>
        </w:tc>
      </w:tr>
      <w:tr w:rsidR="006E0303" w:rsidRPr="00061FB0" w14:paraId="7E0B4DD4"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3A585DAB" w14:textId="26D1262B" w:rsidR="006E0303" w:rsidRPr="00061FB0" w:rsidRDefault="006E0303" w:rsidP="006E0303">
            <w:pPr>
              <w:rPr>
                <w:rFonts w:ascii="Arial" w:hAnsi="Arial" w:cs="Arial"/>
                <w:sz w:val="22"/>
                <w:szCs w:val="22"/>
              </w:rPr>
            </w:pPr>
            <w:r w:rsidRPr="00061FB0">
              <w:rPr>
                <w:rFonts w:ascii="Arial" w:hAnsi="Arial" w:cs="Arial"/>
                <w:sz w:val="22"/>
                <w:szCs w:val="22"/>
              </w:rPr>
              <w:t xml:space="preserve">2025-08 </w:t>
            </w:r>
          </w:p>
        </w:tc>
        <w:tc>
          <w:tcPr>
            <w:tcW w:w="2522" w:type="dxa"/>
            <w:tcBorders>
              <w:top w:val="single" w:sz="4" w:space="0" w:color="auto"/>
              <w:left w:val="single" w:sz="4" w:space="0" w:color="auto"/>
              <w:bottom w:val="single" w:sz="4" w:space="0" w:color="auto"/>
              <w:right w:val="single" w:sz="4" w:space="0" w:color="auto"/>
            </w:tcBorders>
          </w:tcPr>
          <w:p w14:paraId="6B0E3E50" w14:textId="40B21364" w:rsidR="006E0303" w:rsidRPr="00061FB0" w:rsidRDefault="006E0303" w:rsidP="006E0303">
            <w:pPr>
              <w:rPr>
                <w:rFonts w:ascii="Arial" w:hAnsi="Arial" w:cs="Arial"/>
                <w:sz w:val="22"/>
                <w:szCs w:val="22"/>
              </w:rPr>
            </w:pPr>
            <w:r w:rsidRPr="00061FB0">
              <w:rPr>
                <w:rFonts w:ascii="Arial" w:hAnsi="Arial" w:cs="Arial"/>
                <w:sz w:val="22"/>
                <w:szCs w:val="22"/>
              </w:rPr>
              <w:t xml:space="preserve">Transfer of IAF </w:t>
            </w:r>
            <w:proofErr w:type="spellStart"/>
            <w:r w:rsidRPr="00061FB0">
              <w:rPr>
                <w:rFonts w:ascii="Arial" w:hAnsi="Arial" w:cs="Arial"/>
                <w:sz w:val="22"/>
                <w:szCs w:val="22"/>
              </w:rPr>
              <w:t>CertSearch</w:t>
            </w:r>
            <w:proofErr w:type="spellEnd"/>
            <w:r w:rsidRPr="00061FB0">
              <w:rPr>
                <w:rFonts w:ascii="Arial" w:hAnsi="Arial" w:cs="Arial"/>
                <w:sz w:val="22"/>
                <w:szCs w:val="22"/>
              </w:rPr>
              <w:t xml:space="preserve"> Database </w:t>
            </w:r>
          </w:p>
        </w:tc>
        <w:tc>
          <w:tcPr>
            <w:tcW w:w="9025" w:type="dxa"/>
            <w:tcBorders>
              <w:top w:val="single" w:sz="4" w:space="0" w:color="auto"/>
              <w:left w:val="single" w:sz="4" w:space="0" w:color="auto"/>
              <w:bottom w:val="single" w:sz="4" w:space="0" w:color="auto"/>
              <w:right w:val="single" w:sz="4" w:space="0" w:color="auto"/>
            </w:tcBorders>
          </w:tcPr>
          <w:p w14:paraId="1C79710F" w14:textId="0A9EC005"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agreed in principle to accept the transfer of ownership of the IAF </w:t>
            </w:r>
            <w:proofErr w:type="spellStart"/>
            <w:r w:rsidRPr="00061FB0">
              <w:rPr>
                <w:rFonts w:ascii="Arial" w:hAnsi="Arial" w:cs="Arial"/>
                <w:sz w:val="22"/>
                <w:szCs w:val="22"/>
              </w:rPr>
              <w:t>CertSearch</w:t>
            </w:r>
            <w:proofErr w:type="spellEnd"/>
            <w:r w:rsidRPr="00061FB0">
              <w:rPr>
                <w:rFonts w:ascii="Arial" w:hAnsi="Arial" w:cs="Arial"/>
                <w:sz w:val="22"/>
                <w:szCs w:val="22"/>
              </w:rPr>
              <w:t xml:space="preserve"> database to the Global Accreditation Cooperation Incorporated by 31 December 2025 or </w:t>
            </w:r>
            <w:proofErr w:type="gramStart"/>
            <w:r w:rsidRPr="00061FB0">
              <w:rPr>
                <w:rFonts w:ascii="Arial" w:hAnsi="Arial" w:cs="Arial"/>
                <w:sz w:val="22"/>
                <w:szCs w:val="22"/>
              </w:rPr>
              <w:t>later</w:t>
            </w:r>
            <w:proofErr w:type="gramEnd"/>
            <w:r w:rsidRPr="00061FB0">
              <w:rPr>
                <w:rFonts w:ascii="Arial" w:hAnsi="Arial" w:cs="Arial"/>
                <w:sz w:val="22"/>
                <w:szCs w:val="22"/>
              </w:rPr>
              <w:t xml:space="preserve"> if necessary, further to consultations with Global Accreditation Cooperation Incorporated members, negotiations with Quality Trade and agreement on a contract between Quality Trade and Global Accreditation Cooperation Incorporated. </w:t>
            </w:r>
          </w:p>
        </w:tc>
        <w:tc>
          <w:tcPr>
            <w:tcW w:w="1669" w:type="dxa"/>
            <w:tcBorders>
              <w:top w:val="single" w:sz="4" w:space="0" w:color="auto"/>
              <w:left w:val="single" w:sz="4" w:space="0" w:color="auto"/>
              <w:bottom w:val="single" w:sz="4" w:space="0" w:color="auto"/>
              <w:right w:val="single" w:sz="4" w:space="0" w:color="auto"/>
            </w:tcBorders>
          </w:tcPr>
          <w:p w14:paraId="79F318CC" w14:textId="07392762" w:rsidR="006E0303" w:rsidRPr="00061FB0" w:rsidRDefault="006E0303" w:rsidP="006E0303">
            <w:pPr>
              <w:rPr>
                <w:rFonts w:ascii="Arial" w:hAnsi="Arial" w:cs="Arial"/>
                <w:sz w:val="22"/>
                <w:szCs w:val="22"/>
              </w:rPr>
            </w:pPr>
            <w:r w:rsidRPr="00061FB0">
              <w:rPr>
                <w:rFonts w:ascii="Arial" w:hAnsi="Arial" w:cs="Arial"/>
                <w:sz w:val="22"/>
                <w:szCs w:val="22"/>
              </w:rPr>
              <w:t xml:space="preserve">Bangkok 02-4.3 </w:t>
            </w:r>
          </w:p>
        </w:tc>
      </w:tr>
      <w:tr w:rsidR="006E0303" w:rsidRPr="00061FB0" w14:paraId="4209B9CC"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721EB64B" w14:textId="36A88A7B" w:rsidR="006E0303" w:rsidRPr="00061FB0" w:rsidRDefault="006E0303" w:rsidP="006E0303">
            <w:pPr>
              <w:rPr>
                <w:rFonts w:ascii="Arial" w:hAnsi="Arial" w:cs="Arial"/>
                <w:sz w:val="22"/>
                <w:szCs w:val="22"/>
              </w:rPr>
            </w:pPr>
            <w:r w:rsidRPr="00061FB0">
              <w:rPr>
                <w:rFonts w:ascii="Arial" w:hAnsi="Arial" w:cs="Arial"/>
                <w:sz w:val="22"/>
                <w:szCs w:val="22"/>
              </w:rPr>
              <w:t xml:space="preserve">2025-09 </w:t>
            </w:r>
          </w:p>
        </w:tc>
        <w:tc>
          <w:tcPr>
            <w:tcW w:w="2522" w:type="dxa"/>
            <w:tcBorders>
              <w:top w:val="single" w:sz="4" w:space="0" w:color="auto"/>
              <w:left w:val="single" w:sz="4" w:space="0" w:color="auto"/>
              <w:bottom w:val="single" w:sz="4" w:space="0" w:color="auto"/>
              <w:right w:val="single" w:sz="4" w:space="0" w:color="auto"/>
            </w:tcBorders>
          </w:tcPr>
          <w:p w14:paraId="1F44627E" w14:textId="7AD56D24" w:rsidR="006E0303" w:rsidRPr="00061FB0" w:rsidRDefault="006E0303" w:rsidP="006E0303">
            <w:pPr>
              <w:rPr>
                <w:rFonts w:ascii="Arial" w:hAnsi="Arial" w:cs="Arial"/>
                <w:sz w:val="22"/>
                <w:szCs w:val="22"/>
              </w:rPr>
            </w:pPr>
            <w:r w:rsidRPr="00061FB0">
              <w:rPr>
                <w:rFonts w:ascii="Arial" w:hAnsi="Arial" w:cs="Arial"/>
                <w:sz w:val="22"/>
                <w:szCs w:val="22"/>
              </w:rPr>
              <w:t xml:space="preserve">Approval of Draft Documents </w:t>
            </w:r>
          </w:p>
        </w:tc>
        <w:tc>
          <w:tcPr>
            <w:tcW w:w="9025" w:type="dxa"/>
            <w:tcBorders>
              <w:top w:val="single" w:sz="4" w:space="0" w:color="auto"/>
              <w:left w:val="single" w:sz="4" w:space="0" w:color="auto"/>
              <w:bottom w:val="single" w:sz="4" w:space="0" w:color="auto"/>
              <w:right w:val="single" w:sz="4" w:space="0" w:color="auto"/>
            </w:tcBorders>
          </w:tcPr>
          <w:p w14:paraId="1D83505F" w14:textId="68C903D3"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approved the draft documents in the List of Documents for Approval by Members (ref. GA02 5.2). </w:t>
            </w:r>
          </w:p>
        </w:tc>
        <w:tc>
          <w:tcPr>
            <w:tcW w:w="1669" w:type="dxa"/>
            <w:tcBorders>
              <w:top w:val="single" w:sz="4" w:space="0" w:color="auto"/>
              <w:left w:val="single" w:sz="4" w:space="0" w:color="auto"/>
              <w:bottom w:val="single" w:sz="4" w:space="0" w:color="auto"/>
              <w:right w:val="single" w:sz="4" w:space="0" w:color="auto"/>
            </w:tcBorders>
          </w:tcPr>
          <w:p w14:paraId="51AF02C2" w14:textId="02A49856" w:rsidR="006E0303" w:rsidRPr="00061FB0" w:rsidRDefault="006E0303" w:rsidP="006E0303">
            <w:pPr>
              <w:rPr>
                <w:rFonts w:ascii="Arial" w:hAnsi="Arial" w:cs="Arial"/>
                <w:sz w:val="22"/>
                <w:szCs w:val="22"/>
              </w:rPr>
            </w:pPr>
            <w:r w:rsidRPr="00061FB0">
              <w:rPr>
                <w:rFonts w:ascii="Arial" w:hAnsi="Arial" w:cs="Arial"/>
                <w:sz w:val="22"/>
                <w:szCs w:val="22"/>
              </w:rPr>
              <w:t xml:space="preserve">Bangkok 02-5.2 </w:t>
            </w:r>
          </w:p>
        </w:tc>
      </w:tr>
      <w:tr w:rsidR="006E0303" w:rsidRPr="00061FB0" w14:paraId="1C1DE817"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65953C6C" w14:textId="7F74D72E" w:rsidR="006E0303" w:rsidRPr="00061FB0" w:rsidRDefault="006E0303" w:rsidP="006E0303">
            <w:pPr>
              <w:rPr>
                <w:rFonts w:ascii="Arial" w:hAnsi="Arial" w:cs="Arial"/>
                <w:sz w:val="22"/>
                <w:szCs w:val="22"/>
              </w:rPr>
            </w:pPr>
            <w:r w:rsidRPr="00061FB0">
              <w:rPr>
                <w:rFonts w:ascii="Arial" w:hAnsi="Arial" w:cs="Arial"/>
                <w:sz w:val="22"/>
                <w:szCs w:val="22"/>
              </w:rPr>
              <w:t xml:space="preserve">2025-10 </w:t>
            </w:r>
          </w:p>
        </w:tc>
        <w:tc>
          <w:tcPr>
            <w:tcW w:w="2522" w:type="dxa"/>
            <w:tcBorders>
              <w:top w:val="single" w:sz="4" w:space="0" w:color="auto"/>
              <w:left w:val="single" w:sz="4" w:space="0" w:color="auto"/>
              <w:bottom w:val="single" w:sz="4" w:space="0" w:color="auto"/>
              <w:right w:val="single" w:sz="4" w:space="0" w:color="auto"/>
            </w:tcBorders>
          </w:tcPr>
          <w:p w14:paraId="293BDF0A" w14:textId="40700BE8" w:rsidR="006E0303" w:rsidRPr="00061FB0" w:rsidRDefault="006E0303" w:rsidP="006E0303">
            <w:pPr>
              <w:rPr>
                <w:rFonts w:ascii="Arial" w:hAnsi="Arial" w:cs="Arial"/>
                <w:sz w:val="22"/>
                <w:szCs w:val="22"/>
              </w:rPr>
            </w:pPr>
            <w:r w:rsidRPr="00061FB0">
              <w:rPr>
                <w:rFonts w:ascii="Arial" w:hAnsi="Arial" w:cs="Arial"/>
                <w:sz w:val="22"/>
                <w:szCs w:val="22"/>
              </w:rPr>
              <w:t xml:space="preserve">Admission of New Members </w:t>
            </w:r>
          </w:p>
        </w:tc>
        <w:tc>
          <w:tcPr>
            <w:tcW w:w="9025" w:type="dxa"/>
            <w:tcBorders>
              <w:top w:val="single" w:sz="4" w:space="0" w:color="auto"/>
              <w:left w:val="single" w:sz="4" w:space="0" w:color="auto"/>
              <w:bottom w:val="single" w:sz="4" w:space="0" w:color="auto"/>
              <w:right w:val="single" w:sz="4" w:space="0" w:color="auto"/>
            </w:tcBorders>
          </w:tcPr>
          <w:p w14:paraId="78E85A5F" w14:textId="258587FE"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approved the organisations in the List of Membership Applicant Organisations as Global Accreditation Cooperation Incorporated members (ref. GA02 6.1). </w:t>
            </w:r>
            <w:r w:rsidRPr="00061FB0">
              <w:rPr>
                <w:rFonts w:ascii="Arial" w:hAnsi="Arial" w:cs="Arial"/>
                <w:sz w:val="22"/>
                <w:szCs w:val="22"/>
              </w:rPr>
              <w:lastRenderedPageBreak/>
              <w:t xml:space="preserve">In the case of those organisations approved as Full Members and Recognised Regional Cooperation Bodies, they shall be accepted as signatories to the Global Accreditation Cooperation Incorporated Arrangement, for the scopes and dates of approval as published on the IAF and ILAC websites as of 31 December 2025. </w:t>
            </w:r>
          </w:p>
        </w:tc>
        <w:tc>
          <w:tcPr>
            <w:tcW w:w="1669" w:type="dxa"/>
            <w:tcBorders>
              <w:top w:val="single" w:sz="4" w:space="0" w:color="auto"/>
              <w:left w:val="single" w:sz="4" w:space="0" w:color="auto"/>
              <w:bottom w:val="single" w:sz="4" w:space="0" w:color="auto"/>
              <w:right w:val="single" w:sz="4" w:space="0" w:color="auto"/>
            </w:tcBorders>
          </w:tcPr>
          <w:p w14:paraId="04DFE341" w14:textId="0EBEE468" w:rsidR="006E0303" w:rsidRPr="00061FB0" w:rsidRDefault="006E0303" w:rsidP="006E0303">
            <w:pPr>
              <w:rPr>
                <w:rFonts w:ascii="Arial" w:hAnsi="Arial" w:cs="Arial"/>
                <w:sz w:val="22"/>
                <w:szCs w:val="22"/>
              </w:rPr>
            </w:pPr>
            <w:r w:rsidRPr="00061FB0">
              <w:rPr>
                <w:rFonts w:ascii="Arial" w:hAnsi="Arial" w:cs="Arial"/>
                <w:sz w:val="22"/>
                <w:szCs w:val="22"/>
              </w:rPr>
              <w:lastRenderedPageBreak/>
              <w:t xml:space="preserve">Bangkok 02-6 </w:t>
            </w:r>
          </w:p>
        </w:tc>
      </w:tr>
      <w:tr w:rsidR="006E0303" w:rsidRPr="00061FB0" w14:paraId="6F42DDE2"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686854F9" w14:textId="4C4D280C" w:rsidR="006E0303" w:rsidRPr="00061FB0" w:rsidRDefault="006E0303" w:rsidP="006E0303">
            <w:pPr>
              <w:rPr>
                <w:rFonts w:ascii="Arial" w:hAnsi="Arial" w:cs="Arial"/>
                <w:sz w:val="22"/>
                <w:szCs w:val="22"/>
              </w:rPr>
            </w:pPr>
            <w:r w:rsidRPr="00061FB0">
              <w:rPr>
                <w:rFonts w:ascii="Arial" w:hAnsi="Arial" w:cs="Arial"/>
                <w:sz w:val="22"/>
                <w:szCs w:val="22"/>
              </w:rPr>
              <w:t xml:space="preserve">2025-11 </w:t>
            </w:r>
          </w:p>
        </w:tc>
        <w:tc>
          <w:tcPr>
            <w:tcW w:w="2522" w:type="dxa"/>
            <w:tcBorders>
              <w:top w:val="single" w:sz="4" w:space="0" w:color="auto"/>
              <w:left w:val="single" w:sz="4" w:space="0" w:color="auto"/>
              <w:bottom w:val="single" w:sz="4" w:space="0" w:color="auto"/>
              <w:right w:val="single" w:sz="4" w:space="0" w:color="auto"/>
            </w:tcBorders>
          </w:tcPr>
          <w:p w14:paraId="0590C407" w14:textId="47062C06" w:rsidR="006E0303" w:rsidRPr="00061FB0" w:rsidRDefault="006E0303" w:rsidP="006E0303">
            <w:pPr>
              <w:rPr>
                <w:rFonts w:ascii="Arial" w:hAnsi="Arial" w:cs="Arial"/>
                <w:sz w:val="22"/>
                <w:szCs w:val="22"/>
              </w:rPr>
            </w:pPr>
            <w:r w:rsidRPr="00061FB0">
              <w:rPr>
                <w:rFonts w:ascii="Arial" w:hAnsi="Arial" w:cs="Arial"/>
                <w:sz w:val="22"/>
                <w:szCs w:val="22"/>
              </w:rPr>
              <w:t xml:space="preserve">Election of Chair </w:t>
            </w:r>
          </w:p>
        </w:tc>
        <w:tc>
          <w:tcPr>
            <w:tcW w:w="9025" w:type="dxa"/>
            <w:tcBorders>
              <w:top w:val="single" w:sz="4" w:space="0" w:color="auto"/>
              <w:left w:val="single" w:sz="4" w:space="0" w:color="auto"/>
              <w:bottom w:val="single" w:sz="4" w:space="0" w:color="auto"/>
              <w:right w:val="single" w:sz="4" w:space="0" w:color="auto"/>
            </w:tcBorders>
          </w:tcPr>
          <w:p w14:paraId="1DBD05C7" w14:textId="52D3CFF3"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elected Mr. Brahim Houla of GCC Accreditation </w:t>
            </w:r>
            <w:proofErr w:type="spellStart"/>
            <w:r w:rsidRPr="00061FB0">
              <w:rPr>
                <w:rFonts w:ascii="Arial" w:hAnsi="Arial" w:cs="Arial"/>
                <w:sz w:val="22"/>
                <w:szCs w:val="22"/>
              </w:rPr>
              <w:t>Center</w:t>
            </w:r>
            <w:proofErr w:type="spellEnd"/>
            <w:r w:rsidRPr="00061FB0">
              <w:rPr>
                <w:rFonts w:ascii="Arial" w:hAnsi="Arial" w:cs="Arial"/>
                <w:sz w:val="22"/>
                <w:szCs w:val="22"/>
              </w:rPr>
              <w:t xml:space="preserve"> (GAC), as Global Accreditation Cooperation Incorporated Chair for the complete years of 2026, 2027 and 2028. </w:t>
            </w:r>
          </w:p>
        </w:tc>
        <w:tc>
          <w:tcPr>
            <w:tcW w:w="1669" w:type="dxa"/>
            <w:tcBorders>
              <w:top w:val="single" w:sz="4" w:space="0" w:color="auto"/>
              <w:left w:val="single" w:sz="4" w:space="0" w:color="auto"/>
              <w:bottom w:val="single" w:sz="4" w:space="0" w:color="auto"/>
              <w:right w:val="single" w:sz="4" w:space="0" w:color="auto"/>
            </w:tcBorders>
          </w:tcPr>
          <w:p w14:paraId="779376D6" w14:textId="22DD7B17" w:rsidR="006E0303" w:rsidRPr="00061FB0" w:rsidRDefault="006E0303" w:rsidP="006E0303">
            <w:pPr>
              <w:rPr>
                <w:rFonts w:ascii="Arial" w:hAnsi="Arial" w:cs="Arial"/>
                <w:sz w:val="22"/>
                <w:szCs w:val="22"/>
              </w:rPr>
            </w:pPr>
            <w:r w:rsidRPr="00061FB0">
              <w:rPr>
                <w:rFonts w:ascii="Arial" w:hAnsi="Arial" w:cs="Arial"/>
                <w:sz w:val="22"/>
                <w:szCs w:val="22"/>
              </w:rPr>
              <w:t xml:space="preserve">Bangkok 02-8.1 </w:t>
            </w:r>
          </w:p>
        </w:tc>
      </w:tr>
      <w:tr w:rsidR="006E0303" w:rsidRPr="00061FB0" w14:paraId="3A7D2761"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6A77466D" w14:textId="25C7E4B8" w:rsidR="006E0303" w:rsidRPr="00061FB0" w:rsidRDefault="006E0303" w:rsidP="006E0303">
            <w:pPr>
              <w:rPr>
                <w:rFonts w:ascii="Arial" w:hAnsi="Arial" w:cs="Arial"/>
                <w:sz w:val="22"/>
                <w:szCs w:val="22"/>
              </w:rPr>
            </w:pPr>
            <w:r w:rsidRPr="00061FB0">
              <w:rPr>
                <w:rFonts w:ascii="Arial" w:hAnsi="Arial" w:cs="Arial"/>
                <w:sz w:val="22"/>
                <w:szCs w:val="22"/>
              </w:rPr>
              <w:t xml:space="preserve">2025-12 </w:t>
            </w:r>
          </w:p>
        </w:tc>
        <w:tc>
          <w:tcPr>
            <w:tcW w:w="2522" w:type="dxa"/>
            <w:tcBorders>
              <w:top w:val="single" w:sz="4" w:space="0" w:color="auto"/>
              <w:left w:val="single" w:sz="4" w:space="0" w:color="auto"/>
              <w:bottom w:val="single" w:sz="4" w:space="0" w:color="auto"/>
              <w:right w:val="single" w:sz="4" w:space="0" w:color="auto"/>
            </w:tcBorders>
          </w:tcPr>
          <w:p w14:paraId="7CD5A0A8" w14:textId="009E25A3" w:rsidR="006E0303" w:rsidRPr="00061FB0" w:rsidRDefault="006E0303" w:rsidP="006E0303">
            <w:pPr>
              <w:rPr>
                <w:rFonts w:ascii="Arial" w:hAnsi="Arial" w:cs="Arial"/>
                <w:sz w:val="22"/>
                <w:szCs w:val="22"/>
              </w:rPr>
            </w:pPr>
            <w:r w:rsidRPr="00061FB0">
              <w:rPr>
                <w:rFonts w:ascii="Arial" w:hAnsi="Arial" w:cs="Arial"/>
                <w:sz w:val="22"/>
                <w:szCs w:val="22"/>
              </w:rPr>
              <w:t xml:space="preserve">Treasurer’s Report on the Financial Operations of the Global Accreditation Cooperation Incorporated </w:t>
            </w:r>
          </w:p>
        </w:tc>
        <w:tc>
          <w:tcPr>
            <w:tcW w:w="9025" w:type="dxa"/>
            <w:tcBorders>
              <w:top w:val="single" w:sz="4" w:space="0" w:color="auto"/>
              <w:left w:val="single" w:sz="4" w:space="0" w:color="auto"/>
              <w:bottom w:val="single" w:sz="4" w:space="0" w:color="auto"/>
              <w:right w:val="single" w:sz="4" w:space="0" w:color="auto"/>
            </w:tcBorders>
          </w:tcPr>
          <w:p w14:paraId="2A813DCD" w14:textId="4E1699EF"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received with appreciation the report on the Financial Affairs of the Global Accreditation Cooperation Incorporated as presented (ref IAF GA39 7.1). </w:t>
            </w:r>
          </w:p>
        </w:tc>
        <w:tc>
          <w:tcPr>
            <w:tcW w:w="1669" w:type="dxa"/>
            <w:tcBorders>
              <w:top w:val="single" w:sz="4" w:space="0" w:color="auto"/>
              <w:left w:val="single" w:sz="4" w:space="0" w:color="auto"/>
              <w:bottom w:val="single" w:sz="4" w:space="0" w:color="auto"/>
              <w:right w:val="single" w:sz="4" w:space="0" w:color="auto"/>
            </w:tcBorders>
          </w:tcPr>
          <w:p w14:paraId="3B2CA32F" w14:textId="541C36BF" w:rsidR="006E0303" w:rsidRPr="00061FB0" w:rsidRDefault="006E0303" w:rsidP="006E0303">
            <w:pPr>
              <w:rPr>
                <w:rFonts w:ascii="Arial" w:hAnsi="Arial" w:cs="Arial"/>
                <w:sz w:val="22"/>
                <w:szCs w:val="22"/>
              </w:rPr>
            </w:pPr>
            <w:r w:rsidRPr="00061FB0">
              <w:rPr>
                <w:rFonts w:ascii="Arial" w:hAnsi="Arial" w:cs="Arial"/>
                <w:sz w:val="22"/>
                <w:szCs w:val="22"/>
              </w:rPr>
              <w:t xml:space="preserve">Bangkok 02-10 </w:t>
            </w:r>
          </w:p>
        </w:tc>
      </w:tr>
      <w:tr w:rsidR="006E0303" w:rsidRPr="00061FB0" w14:paraId="6244DC5C"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7D92D9E6" w14:textId="596D2948" w:rsidR="006E0303" w:rsidRPr="00061FB0" w:rsidRDefault="006E0303" w:rsidP="006E0303">
            <w:pPr>
              <w:rPr>
                <w:rFonts w:ascii="Arial" w:hAnsi="Arial" w:cs="Arial"/>
                <w:sz w:val="22"/>
                <w:szCs w:val="22"/>
              </w:rPr>
            </w:pPr>
            <w:r w:rsidRPr="00061FB0">
              <w:rPr>
                <w:rFonts w:ascii="Arial" w:hAnsi="Arial" w:cs="Arial"/>
                <w:sz w:val="22"/>
                <w:szCs w:val="22"/>
              </w:rPr>
              <w:t xml:space="preserve">2025-13 </w:t>
            </w:r>
          </w:p>
        </w:tc>
        <w:tc>
          <w:tcPr>
            <w:tcW w:w="2522" w:type="dxa"/>
            <w:tcBorders>
              <w:top w:val="single" w:sz="4" w:space="0" w:color="auto"/>
              <w:left w:val="single" w:sz="4" w:space="0" w:color="auto"/>
              <w:bottom w:val="single" w:sz="4" w:space="0" w:color="auto"/>
              <w:right w:val="single" w:sz="4" w:space="0" w:color="auto"/>
            </w:tcBorders>
          </w:tcPr>
          <w:p w14:paraId="05BE5B26" w14:textId="4BD59E93" w:rsidR="006E0303" w:rsidRPr="00061FB0" w:rsidRDefault="006E0303" w:rsidP="006E0303">
            <w:pPr>
              <w:rPr>
                <w:rFonts w:ascii="Arial" w:hAnsi="Arial" w:cs="Arial"/>
                <w:sz w:val="22"/>
                <w:szCs w:val="22"/>
              </w:rPr>
            </w:pPr>
            <w:r w:rsidRPr="00061FB0">
              <w:rPr>
                <w:rFonts w:ascii="Arial" w:hAnsi="Arial" w:cs="Arial"/>
                <w:sz w:val="22"/>
                <w:szCs w:val="22"/>
              </w:rPr>
              <w:t xml:space="preserve">Membership Fees for 2026 and 2027 </w:t>
            </w:r>
          </w:p>
        </w:tc>
        <w:tc>
          <w:tcPr>
            <w:tcW w:w="9025" w:type="dxa"/>
            <w:tcBorders>
              <w:top w:val="single" w:sz="4" w:space="0" w:color="auto"/>
              <w:left w:val="single" w:sz="4" w:space="0" w:color="auto"/>
              <w:bottom w:val="single" w:sz="4" w:space="0" w:color="auto"/>
              <w:right w:val="single" w:sz="4" w:space="0" w:color="auto"/>
            </w:tcBorders>
          </w:tcPr>
          <w:p w14:paraId="72BB6764" w14:textId="5D314B10"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notes that the 2026 membership fees will be calculated and invoices distributed to members by 1 December 2025. </w:t>
            </w:r>
          </w:p>
        </w:tc>
        <w:tc>
          <w:tcPr>
            <w:tcW w:w="1669" w:type="dxa"/>
            <w:tcBorders>
              <w:top w:val="single" w:sz="4" w:space="0" w:color="auto"/>
              <w:left w:val="single" w:sz="4" w:space="0" w:color="auto"/>
              <w:bottom w:val="single" w:sz="4" w:space="0" w:color="auto"/>
              <w:right w:val="single" w:sz="4" w:space="0" w:color="auto"/>
            </w:tcBorders>
          </w:tcPr>
          <w:p w14:paraId="1A7A5613" w14:textId="47198099" w:rsidR="006E0303" w:rsidRPr="00061FB0" w:rsidRDefault="006E0303" w:rsidP="006E0303">
            <w:pPr>
              <w:rPr>
                <w:rFonts w:ascii="Arial" w:hAnsi="Arial" w:cs="Arial"/>
                <w:sz w:val="22"/>
                <w:szCs w:val="22"/>
              </w:rPr>
            </w:pPr>
            <w:r w:rsidRPr="00061FB0">
              <w:rPr>
                <w:rFonts w:ascii="Arial" w:hAnsi="Arial" w:cs="Arial"/>
                <w:sz w:val="22"/>
                <w:szCs w:val="22"/>
              </w:rPr>
              <w:t xml:space="preserve">Bangkok 02-10.2 </w:t>
            </w:r>
          </w:p>
        </w:tc>
      </w:tr>
      <w:tr w:rsidR="006E0303" w:rsidRPr="00061FB0" w14:paraId="2E5D06EA"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149498F2" w14:textId="38675AFA" w:rsidR="006E0303" w:rsidRPr="00061FB0" w:rsidRDefault="006E0303" w:rsidP="006E0303">
            <w:pPr>
              <w:rPr>
                <w:rFonts w:ascii="Arial" w:hAnsi="Arial" w:cs="Arial"/>
                <w:sz w:val="22"/>
                <w:szCs w:val="22"/>
              </w:rPr>
            </w:pPr>
            <w:r w:rsidRPr="00061FB0">
              <w:rPr>
                <w:rFonts w:ascii="Arial" w:hAnsi="Arial" w:cs="Arial"/>
                <w:sz w:val="22"/>
                <w:szCs w:val="22"/>
              </w:rPr>
              <w:t xml:space="preserve">2025-14 </w:t>
            </w:r>
          </w:p>
        </w:tc>
        <w:tc>
          <w:tcPr>
            <w:tcW w:w="2522" w:type="dxa"/>
            <w:tcBorders>
              <w:top w:val="single" w:sz="4" w:space="0" w:color="auto"/>
              <w:left w:val="single" w:sz="4" w:space="0" w:color="auto"/>
              <w:bottom w:val="single" w:sz="4" w:space="0" w:color="auto"/>
              <w:right w:val="single" w:sz="4" w:space="0" w:color="auto"/>
            </w:tcBorders>
          </w:tcPr>
          <w:p w14:paraId="23BC28E0" w14:textId="701A0A26" w:rsidR="006E0303" w:rsidRPr="00061FB0" w:rsidRDefault="006E0303" w:rsidP="006E0303">
            <w:pPr>
              <w:rPr>
                <w:rFonts w:ascii="Arial" w:hAnsi="Arial" w:cs="Arial"/>
                <w:sz w:val="22"/>
                <w:szCs w:val="22"/>
              </w:rPr>
            </w:pPr>
            <w:r w:rsidRPr="00061FB0">
              <w:rPr>
                <w:rFonts w:ascii="Arial" w:hAnsi="Arial" w:cs="Arial"/>
                <w:sz w:val="22"/>
                <w:szCs w:val="22"/>
              </w:rPr>
              <w:t xml:space="preserve">Disbursement of ILAC Reserves </w:t>
            </w:r>
          </w:p>
        </w:tc>
        <w:tc>
          <w:tcPr>
            <w:tcW w:w="9025" w:type="dxa"/>
            <w:tcBorders>
              <w:top w:val="single" w:sz="4" w:space="0" w:color="auto"/>
              <w:left w:val="single" w:sz="4" w:space="0" w:color="auto"/>
              <w:bottom w:val="single" w:sz="4" w:space="0" w:color="auto"/>
              <w:right w:val="single" w:sz="4" w:space="0" w:color="auto"/>
            </w:tcBorders>
          </w:tcPr>
          <w:p w14:paraId="0478CC41" w14:textId="32045223"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noting that, the ILAC reserves will be transferred to Global Accreditation Cooperation Incorporated upon dissolution of ILAC, requires an appropriate disbursement in 2027 of those ILAC reserves to Global Accreditation Cooperation Incorporated members that were ILAC members as </w:t>
            </w:r>
            <w:proofErr w:type="gramStart"/>
            <w:r w:rsidRPr="00061FB0">
              <w:rPr>
                <w:rFonts w:ascii="Arial" w:hAnsi="Arial" w:cs="Arial"/>
                <w:sz w:val="22"/>
                <w:szCs w:val="22"/>
              </w:rPr>
              <w:t>at</w:t>
            </w:r>
            <w:proofErr w:type="gramEnd"/>
            <w:r w:rsidRPr="00061FB0">
              <w:rPr>
                <w:rFonts w:ascii="Arial" w:hAnsi="Arial" w:cs="Arial"/>
                <w:sz w:val="22"/>
                <w:szCs w:val="22"/>
              </w:rPr>
              <w:t xml:space="preserve"> 31 December 2025. </w:t>
            </w:r>
          </w:p>
        </w:tc>
        <w:tc>
          <w:tcPr>
            <w:tcW w:w="1669" w:type="dxa"/>
            <w:tcBorders>
              <w:top w:val="single" w:sz="4" w:space="0" w:color="auto"/>
              <w:left w:val="single" w:sz="4" w:space="0" w:color="auto"/>
              <w:bottom w:val="single" w:sz="4" w:space="0" w:color="auto"/>
              <w:right w:val="single" w:sz="4" w:space="0" w:color="auto"/>
            </w:tcBorders>
          </w:tcPr>
          <w:p w14:paraId="294099E7" w14:textId="6ACFC5C7" w:rsidR="006E0303" w:rsidRPr="00061FB0" w:rsidRDefault="006E0303" w:rsidP="006E0303">
            <w:pPr>
              <w:rPr>
                <w:rFonts w:ascii="Arial" w:hAnsi="Arial" w:cs="Arial"/>
                <w:sz w:val="22"/>
                <w:szCs w:val="22"/>
              </w:rPr>
            </w:pPr>
            <w:r w:rsidRPr="00061FB0">
              <w:rPr>
                <w:rFonts w:ascii="Arial" w:hAnsi="Arial" w:cs="Arial"/>
                <w:sz w:val="22"/>
                <w:szCs w:val="22"/>
              </w:rPr>
              <w:t xml:space="preserve">Bangkok 02-10.4 </w:t>
            </w:r>
          </w:p>
        </w:tc>
      </w:tr>
      <w:tr w:rsidR="006E0303" w:rsidRPr="00061FB0" w14:paraId="48F168B0" w14:textId="77777777" w:rsidTr="00D25BA9">
        <w:trPr>
          <w:trHeight w:val="462"/>
        </w:trPr>
        <w:tc>
          <w:tcPr>
            <w:tcW w:w="1452" w:type="dxa"/>
            <w:tcBorders>
              <w:top w:val="single" w:sz="4" w:space="0" w:color="auto"/>
              <w:left w:val="single" w:sz="4" w:space="0" w:color="auto"/>
              <w:bottom w:val="single" w:sz="4" w:space="0" w:color="auto"/>
              <w:right w:val="single" w:sz="4" w:space="0" w:color="auto"/>
            </w:tcBorders>
          </w:tcPr>
          <w:p w14:paraId="059A2705"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2025-15 </w:t>
            </w:r>
          </w:p>
        </w:tc>
        <w:tc>
          <w:tcPr>
            <w:tcW w:w="2522" w:type="dxa"/>
            <w:tcBorders>
              <w:top w:val="single" w:sz="4" w:space="0" w:color="auto"/>
              <w:left w:val="single" w:sz="4" w:space="0" w:color="auto"/>
              <w:bottom w:val="single" w:sz="4" w:space="0" w:color="auto"/>
              <w:right w:val="single" w:sz="4" w:space="0" w:color="auto"/>
            </w:tcBorders>
          </w:tcPr>
          <w:p w14:paraId="05D7AF28"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Disbursement of IAF Reserves </w:t>
            </w:r>
          </w:p>
        </w:tc>
        <w:tc>
          <w:tcPr>
            <w:tcW w:w="9025" w:type="dxa"/>
            <w:tcBorders>
              <w:top w:val="single" w:sz="4" w:space="0" w:color="auto"/>
              <w:left w:val="single" w:sz="4" w:space="0" w:color="auto"/>
              <w:bottom w:val="single" w:sz="4" w:space="0" w:color="auto"/>
              <w:right w:val="single" w:sz="4" w:space="0" w:color="auto"/>
            </w:tcBorders>
          </w:tcPr>
          <w:p w14:paraId="3E6737D2"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notes that the IAF reserves will be disbursed until depleted prior to the dissolution of IAF. The General Assembly shall apply an equivalent credit in 2027 of those applicable IAF reserves to Global Accreditation Cooperation Incorporated members that were IAF members as </w:t>
            </w:r>
            <w:proofErr w:type="gramStart"/>
            <w:r w:rsidRPr="00061FB0">
              <w:rPr>
                <w:rFonts w:ascii="Arial" w:hAnsi="Arial" w:cs="Arial"/>
                <w:sz w:val="22"/>
                <w:szCs w:val="22"/>
              </w:rPr>
              <w:t>at</w:t>
            </w:r>
            <w:proofErr w:type="gramEnd"/>
            <w:r w:rsidRPr="00061FB0">
              <w:rPr>
                <w:rFonts w:ascii="Arial" w:hAnsi="Arial" w:cs="Arial"/>
                <w:sz w:val="22"/>
                <w:szCs w:val="22"/>
              </w:rPr>
              <w:t xml:space="preserve"> 31 December 2025. </w:t>
            </w:r>
          </w:p>
        </w:tc>
        <w:tc>
          <w:tcPr>
            <w:tcW w:w="1669" w:type="dxa"/>
            <w:tcBorders>
              <w:top w:val="single" w:sz="4" w:space="0" w:color="auto"/>
              <w:left w:val="single" w:sz="4" w:space="0" w:color="auto"/>
              <w:bottom w:val="single" w:sz="4" w:space="0" w:color="auto"/>
              <w:right w:val="single" w:sz="4" w:space="0" w:color="auto"/>
            </w:tcBorders>
          </w:tcPr>
          <w:p w14:paraId="18D5462A"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Bangkok 02-10.4 </w:t>
            </w:r>
          </w:p>
        </w:tc>
      </w:tr>
      <w:tr w:rsidR="006E0303" w:rsidRPr="00061FB0" w14:paraId="54882660"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01D0AE33" w14:textId="7677F6D7" w:rsidR="006E0303" w:rsidRPr="00061FB0" w:rsidRDefault="006E0303" w:rsidP="006E0303">
            <w:pPr>
              <w:rPr>
                <w:rFonts w:ascii="Arial" w:hAnsi="Arial" w:cs="Arial"/>
                <w:sz w:val="22"/>
                <w:szCs w:val="22"/>
              </w:rPr>
            </w:pPr>
            <w:r w:rsidRPr="00061FB0">
              <w:rPr>
                <w:rFonts w:ascii="Arial" w:hAnsi="Arial" w:cs="Arial"/>
                <w:sz w:val="22"/>
                <w:szCs w:val="22"/>
              </w:rPr>
              <w:t xml:space="preserve">2025-16 </w:t>
            </w:r>
          </w:p>
        </w:tc>
        <w:tc>
          <w:tcPr>
            <w:tcW w:w="2522" w:type="dxa"/>
            <w:tcBorders>
              <w:top w:val="single" w:sz="4" w:space="0" w:color="auto"/>
              <w:left w:val="single" w:sz="4" w:space="0" w:color="auto"/>
              <w:bottom w:val="single" w:sz="4" w:space="0" w:color="auto"/>
              <w:right w:val="single" w:sz="4" w:space="0" w:color="auto"/>
            </w:tcBorders>
          </w:tcPr>
          <w:p w14:paraId="3DB78FA7" w14:textId="73459CD3" w:rsidR="006E0303" w:rsidRPr="00061FB0" w:rsidRDefault="006E0303" w:rsidP="006E0303">
            <w:pPr>
              <w:rPr>
                <w:rFonts w:ascii="Arial" w:hAnsi="Arial" w:cs="Arial"/>
                <w:sz w:val="22"/>
                <w:szCs w:val="22"/>
              </w:rPr>
            </w:pPr>
            <w:r w:rsidRPr="00061FB0">
              <w:rPr>
                <w:rFonts w:ascii="Arial" w:hAnsi="Arial" w:cs="Arial"/>
                <w:sz w:val="22"/>
                <w:szCs w:val="22"/>
              </w:rPr>
              <w:t xml:space="preserve">Global Accreditation Cooperation Incorporated Budget for 2026 </w:t>
            </w:r>
          </w:p>
        </w:tc>
        <w:tc>
          <w:tcPr>
            <w:tcW w:w="9025" w:type="dxa"/>
            <w:tcBorders>
              <w:top w:val="single" w:sz="4" w:space="0" w:color="auto"/>
              <w:left w:val="single" w:sz="4" w:space="0" w:color="auto"/>
              <w:bottom w:val="single" w:sz="4" w:space="0" w:color="auto"/>
              <w:right w:val="single" w:sz="4" w:space="0" w:color="auto"/>
            </w:tcBorders>
          </w:tcPr>
          <w:p w14:paraId="460ECB31" w14:textId="509E3B45"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approved the Global Accreditation Cooperation Incorporated Budget for 2026, as submitted by the Treasurer (ref IAF GA39 10.4). </w:t>
            </w:r>
          </w:p>
        </w:tc>
        <w:tc>
          <w:tcPr>
            <w:tcW w:w="1669" w:type="dxa"/>
            <w:tcBorders>
              <w:top w:val="single" w:sz="4" w:space="0" w:color="auto"/>
              <w:left w:val="single" w:sz="4" w:space="0" w:color="auto"/>
              <w:bottom w:val="single" w:sz="4" w:space="0" w:color="auto"/>
              <w:right w:val="single" w:sz="4" w:space="0" w:color="auto"/>
            </w:tcBorders>
          </w:tcPr>
          <w:p w14:paraId="4095F942" w14:textId="6154A034" w:rsidR="006E0303" w:rsidRPr="00061FB0" w:rsidRDefault="006E0303" w:rsidP="006E0303">
            <w:pPr>
              <w:rPr>
                <w:rFonts w:ascii="Arial" w:hAnsi="Arial" w:cs="Arial"/>
                <w:sz w:val="22"/>
                <w:szCs w:val="22"/>
              </w:rPr>
            </w:pPr>
            <w:r w:rsidRPr="00061FB0">
              <w:rPr>
                <w:rFonts w:ascii="Arial" w:hAnsi="Arial" w:cs="Arial"/>
                <w:sz w:val="22"/>
                <w:szCs w:val="22"/>
              </w:rPr>
              <w:t xml:space="preserve">Bangkok 02-10.4 </w:t>
            </w:r>
          </w:p>
        </w:tc>
      </w:tr>
      <w:tr w:rsidR="006E0303" w:rsidRPr="00061FB0" w14:paraId="2C88386F"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1683989B"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2025-17 </w:t>
            </w:r>
          </w:p>
        </w:tc>
        <w:tc>
          <w:tcPr>
            <w:tcW w:w="2522" w:type="dxa"/>
            <w:tcBorders>
              <w:top w:val="single" w:sz="4" w:space="0" w:color="auto"/>
              <w:left w:val="single" w:sz="4" w:space="0" w:color="auto"/>
              <w:bottom w:val="single" w:sz="4" w:space="0" w:color="auto"/>
              <w:right w:val="single" w:sz="4" w:space="0" w:color="auto"/>
            </w:tcBorders>
          </w:tcPr>
          <w:p w14:paraId="518228B5"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Election of Vice-Chair </w:t>
            </w:r>
          </w:p>
        </w:tc>
        <w:tc>
          <w:tcPr>
            <w:tcW w:w="9025" w:type="dxa"/>
            <w:tcBorders>
              <w:top w:val="single" w:sz="4" w:space="0" w:color="auto"/>
              <w:left w:val="single" w:sz="4" w:space="0" w:color="auto"/>
              <w:bottom w:val="single" w:sz="4" w:space="0" w:color="auto"/>
              <w:right w:val="single" w:sz="4" w:space="0" w:color="auto"/>
            </w:tcBorders>
          </w:tcPr>
          <w:p w14:paraId="09607CA7"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elected Mr. Emanuele Riva of </w:t>
            </w:r>
            <w:proofErr w:type="spellStart"/>
            <w:r w:rsidRPr="00061FB0">
              <w:rPr>
                <w:rFonts w:ascii="Arial" w:hAnsi="Arial" w:cs="Arial"/>
                <w:sz w:val="22"/>
                <w:szCs w:val="22"/>
              </w:rPr>
              <w:t>Accredia</w:t>
            </w:r>
            <w:proofErr w:type="spellEnd"/>
            <w:r w:rsidRPr="00061FB0">
              <w:rPr>
                <w:rFonts w:ascii="Arial" w:hAnsi="Arial" w:cs="Arial"/>
                <w:sz w:val="22"/>
                <w:szCs w:val="22"/>
              </w:rPr>
              <w:t xml:space="preserve"> as Global Accreditation Cooperation Incorporated Vice-Chair for the complete years of 2026, 2027 and 2028. </w:t>
            </w:r>
          </w:p>
        </w:tc>
        <w:tc>
          <w:tcPr>
            <w:tcW w:w="1669" w:type="dxa"/>
            <w:tcBorders>
              <w:top w:val="single" w:sz="4" w:space="0" w:color="auto"/>
              <w:left w:val="single" w:sz="4" w:space="0" w:color="auto"/>
              <w:bottom w:val="single" w:sz="4" w:space="0" w:color="auto"/>
              <w:right w:val="single" w:sz="4" w:space="0" w:color="auto"/>
            </w:tcBorders>
          </w:tcPr>
          <w:p w14:paraId="559ABE6D"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Bangkok 02-12.1 </w:t>
            </w:r>
          </w:p>
        </w:tc>
      </w:tr>
      <w:tr w:rsidR="006E0303" w:rsidRPr="00061FB0" w14:paraId="26B2E141"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0E361463" w14:textId="77777777" w:rsidR="006E0303" w:rsidRPr="00061FB0" w:rsidRDefault="006E0303" w:rsidP="006E0303">
            <w:pPr>
              <w:rPr>
                <w:rFonts w:ascii="Arial" w:hAnsi="Arial" w:cs="Arial"/>
                <w:sz w:val="22"/>
                <w:szCs w:val="22"/>
              </w:rPr>
            </w:pPr>
            <w:r w:rsidRPr="00061FB0">
              <w:rPr>
                <w:rFonts w:ascii="Arial" w:hAnsi="Arial" w:cs="Arial"/>
                <w:sz w:val="22"/>
                <w:szCs w:val="22"/>
              </w:rPr>
              <w:lastRenderedPageBreak/>
              <w:t xml:space="preserve">2025-18 </w:t>
            </w:r>
          </w:p>
        </w:tc>
        <w:tc>
          <w:tcPr>
            <w:tcW w:w="2522" w:type="dxa"/>
            <w:tcBorders>
              <w:top w:val="single" w:sz="4" w:space="0" w:color="auto"/>
              <w:left w:val="single" w:sz="4" w:space="0" w:color="auto"/>
              <w:bottom w:val="single" w:sz="4" w:space="0" w:color="auto"/>
              <w:right w:val="single" w:sz="4" w:space="0" w:color="auto"/>
            </w:tcBorders>
          </w:tcPr>
          <w:p w14:paraId="4BB8DA7A"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Continuation of IAF Technical Work Under the Global Accreditation Cooperation Incorporated </w:t>
            </w:r>
          </w:p>
        </w:tc>
        <w:tc>
          <w:tcPr>
            <w:tcW w:w="9025" w:type="dxa"/>
            <w:tcBorders>
              <w:top w:val="single" w:sz="4" w:space="0" w:color="auto"/>
              <w:left w:val="single" w:sz="4" w:space="0" w:color="auto"/>
              <w:bottom w:val="single" w:sz="4" w:space="0" w:color="auto"/>
              <w:right w:val="single" w:sz="4" w:space="0" w:color="auto"/>
            </w:tcBorders>
          </w:tcPr>
          <w:p w14:paraId="0DA26339" w14:textId="1889AB4E"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resolved that the Global Accreditation Cooperation Incorporated shall assume responsibility for the continued development and maintenance of the following IAF documents under review or revision, with the same eligible task force members if possible, with the understanding that these documents may already have been, or will be, adopted as Global Accreditation Cooperation Incorporated documents, and in recognition of the need to ensure continuity of technical work initiated by IAF. This work will be carried out in accordance with Global Accreditation Cooperation Incorporated rules and procedures. </w:t>
            </w:r>
          </w:p>
          <w:p w14:paraId="29C54093" w14:textId="77777777" w:rsidR="006E0303" w:rsidRPr="00061FB0" w:rsidRDefault="006E0303" w:rsidP="009E2421">
            <w:pPr>
              <w:numPr>
                <w:ilvl w:val="0"/>
                <w:numId w:val="4"/>
              </w:numPr>
              <w:spacing w:before="100" w:beforeAutospacing="1" w:after="100" w:afterAutospacing="1"/>
              <w:rPr>
                <w:rFonts w:ascii="Arial" w:hAnsi="Arial" w:cs="Arial"/>
                <w:sz w:val="22"/>
                <w:szCs w:val="22"/>
              </w:rPr>
            </w:pPr>
            <w:r w:rsidRPr="00061FB0">
              <w:rPr>
                <w:rFonts w:ascii="Arial" w:hAnsi="Arial" w:cs="Arial"/>
                <w:sz w:val="22"/>
                <w:szCs w:val="22"/>
              </w:rPr>
              <w:t>IAF MD 5 Determination of Audit Time of Quality, Environmental, and Occupational Health &amp; Safety Management Systems</w:t>
            </w:r>
          </w:p>
          <w:p w14:paraId="0F4B0A18" w14:textId="77777777" w:rsidR="006E0303" w:rsidRPr="00061FB0" w:rsidRDefault="006E0303" w:rsidP="009E2421">
            <w:pPr>
              <w:numPr>
                <w:ilvl w:val="0"/>
                <w:numId w:val="4"/>
              </w:numPr>
              <w:spacing w:before="100" w:beforeAutospacing="1" w:after="100" w:afterAutospacing="1"/>
              <w:rPr>
                <w:rFonts w:ascii="Arial" w:hAnsi="Arial" w:cs="Arial"/>
                <w:sz w:val="22"/>
                <w:szCs w:val="22"/>
              </w:rPr>
            </w:pPr>
            <w:r w:rsidRPr="00061FB0">
              <w:rPr>
                <w:rFonts w:ascii="Arial" w:hAnsi="Arial" w:cs="Arial"/>
                <w:sz w:val="22"/>
                <w:szCs w:val="22"/>
              </w:rPr>
              <w:t>IAF MD 12 Accreditation Assessment of Conformity Assessment Bodies with Activities in Multiple Countries</w:t>
            </w:r>
          </w:p>
          <w:p w14:paraId="4CCEE128" w14:textId="77777777" w:rsidR="006E0303" w:rsidRPr="00061FB0" w:rsidRDefault="006E0303" w:rsidP="009E2421">
            <w:pPr>
              <w:numPr>
                <w:ilvl w:val="0"/>
                <w:numId w:val="4"/>
              </w:numPr>
              <w:spacing w:before="100" w:beforeAutospacing="1" w:after="100" w:afterAutospacing="1"/>
              <w:rPr>
                <w:rFonts w:ascii="Arial" w:hAnsi="Arial" w:cs="Arial"/>
                <w:sz w:val="22"/>
                <w:szCs w:val="22"/>
              </w:rPr>
            </w:pPr>
            <w:r w:rsidRPr="00061FB0">
              <w:rPr>
                <w:rFonts w:ascii="Arial" w:hAnsi="Arial" w:cs="Arial"/>
                <w:sz w:val="22"/>
                <w:szCs w:val="22"/>
              </w:rPr>
              <w:t>IAF MD 15 Collection of Data to Provide Indicators of Management System Certification Bodies' Performance</w:t>
            </w:r>
          </w:p>
          <w:p w14:paraId="37A09C57" w14:textId="77777777" w:rsidR="006E0303" w:rsidRPr="00061FB0" w:rsidRDefault="006E0303" w:rsidP="009E2421">
            <w:pPr>
              <w:numPr>
                <w:ilvl w:val="0"/>
                <w:numId w:val="4"/>
              </w:numPr>
              <w:spacing w:before="100" w:beforeAutospacing="1" w:after="100" w:afterAutospacing="1"/>
              <w:rPr>
                <w:rFonts w:ascii="Arial" w:hAnsi="Arial" w:cs="Arial"/>
                <w:sz w:val="22"/>
                <w:szCs w:val="22"/>
              </w:rPr>
            </w:pPr>
            <w:r w:rsidRPr="00061FB0">
              <w:rPr>
                <w:rFonts w:ascii="Arial" w:hAnsi="Arial" w:cs="Arial"/>
                <w:sz w:val="22"/>
                <w:szCs w:val="22"/>
              </w:rPr>
              <w:t>IAF MD 17 Witnessing Activities for the Accreditation of Management Systems Certification Bodies</w:t>
            </w:r>
          </w:p>
          <w:p w14:paraId="279A8328" w14:textId="77777777" w:rsidR="006E0303" w:rsidRPr="00061FB0" w:rsidRDefault="006E0303" w:rsidP="009E2421">
            <w:pPr>
              <w:numPr>
                <w:ilvl w:val="0"/>
                <w:numId w:val="4"/>
              </w:numPr>
              <w:spacing w:before="100" w:beforeAutospacing="1" w:after="100" w:afterAutospacing="1"/>
              <w:rPr>
                <w:rFonts w:ascii="Arial" w:hAnsi="Arial" w:cs="Arial"/>
                <w:sz w:val="22"/>
                <w:szCs w:val="22"/>
              </w:rPr>
            </w:pPr>
            <w:r w:rsidRPr="00061FB0">
              <w:rPr>
                <w:rFonts w:ascii="Arial" w:hAnsi="Arial" w:cs="Arial"/>
                <w:sz w:val="22"/>
                <w:szCs w:val="22"/>
              </w:rPr>
              <w:t>IAF ID XX Remote Audit Methods for Auditing Management Systems</w:t>
            </w:r>
          </w:p>
          <w:p w14:paraId="6DA66F4B" w14:textId="77777777" w:rsidR="006E0303" w:rsidRPr="00061FB0" w:rsidRDefault="006E0303" w:rsidP="009E2421">
            <w:pPr>
              <w:numPr>
                <w:ilvl w:val="0"/>
                <w:numId w:val="4"/>
              </w:numPr>
              <w:spacing w:before="100" w:beforeAutospacing="1" w:after="100" w:afterAutospacing="1"/>
              <w:rPr>
                <w:rFonts w:ascii="Arial" w:hAnsi="Arial" w:cs="Arial"/>
                <w:sz w:val="22"/>
                <w:szCs w:val="22"/>
              </w:rPr>
            </w:pPr>
            <w:r w:rsidRPr="00061FB0">
              <w:rPr>
                <w:rFonts w:ascii="Arial" w:hAnsi="Arial" w:cs="Arial"/>
                <w:sz w:val="22"/>
                <w:szCs w:val="22"/>
              </w:rPr>
              <w:t>IAF ID XX Application of ISO/IEC 17011 in Environmental Information Validation and Verification (ISO 14065:2020)</w:t>
            </w:r>
          </w:p>
          <w:p w14:paraId="25088151" w14:textId="77777777" w:rsidR="006E0303" w:rsidRPr="00061FB0" w:rsidRDefault="006E0303" w:rsidP="009E2421">
            <w:pPr>
              <w:numPr>
                <w:ilvl w:val="0"/>
                <w:numId w:val="4"/>
              </w:numPr>
              <w:spacing w:before="100" w:beforeAutospacing="1" w:after="100" w:afterAutospacing="1"/>
              <w:rPr>
                <w:rFonts w:ascii="Arial" w:hAnsi="Arial" w:cs="Arial"/>
                <w:sz w:val="22"/>
                <w:szCs w:val="22"/>
              </w:rPr>
            </w:pPr>
            <w:r w:rsidRPr="00061FB0">
              <w:rPr>
                <w:rFonts w:ascii="Arial" w:hAnsi="Arial" w:cs="Arial"/>
                <w:sz w:val="22"/>
                <w:szCs w:val="22"/>
              </w:rPr>
              <w:t>IAF MD XX Transition Requirements for ISO 9001</w:t>
            </w:r>
          </w:p>
          <w:p w14:paraId="5255B7A6" w14:textId="77777777" w:rsidR="006E0303" w:rsidRPr="00061FB0" w:rsidRDefault="006E0303" w:rsidP="009E2421">
            <w:pPr>
              <w:numPr>
                <w:ilvl w:val="0"/>
                <w:numId w:val="4"/>
              </w:numPr>
              <w:spacing w:before="100" w:beforeAutospacing="1" w:after="100" w:afterAutospacing="1"/>
              <w:rPr>
                <w:rFonts w:ascii="Arial" w:hAnsi="Arial" w:cs="Arial"/>
                <w:sz w:val="22"/>
                <w:szCs w:val="22"/>
              </w:rPr>
            </w:pPr>
            <w:r w:rsidRPr="00061FB0">
              <w:rPr>
                <w:rFonts w:ascii="Arial" w:hAnsi="Arial" w:cs="Arial"/>
                <w:sz w:val="22"/>
                <w:szCs w:val="22"/>
              </w:rPr>
              <w:t>IAF MD XX Transition Requirements for ISO 14001</w:t>
            </w:r>
          </w:p>
          <w:p w14:paraId="3D733020" w14:textId="77777777" w:rsidR="006E0303" w:rsidRPr="00061FB0" w:rsidRDefault="006E0303" w:rsidP="009E2421">
            <w:pPr>
              <w:numPr>
                <w:ilvl w:val="0"/>
                <w:numId w:val="4"/>
              </w:numPr>
              <w:spacing w:before="100" w:beforeAutospacing="1" w:after="100" w:afterAutospacing="1"/>
              <w:rPr>
                <w:rFonts w:ascii="Arial" w:hAnsi="Arial" w:cs="Arial"/>
                <w:sz w:val="22"/>
                <w:szCs w:val="22"/>
              </w:rPr>
            </w:pPr>
            <w:r w:rsidRPr="00061FB0">
              <w:rPr>
                <w:rFonts w:ascii="Arial" w:hAnsi="Arial" w:cs="Arial"/>
                <w:sz w:val="22"/>
                <w:szCs w:val="22"/>
              </w:rPr>
              <w:t>IAF MD XX Transition Requirements for ISO/IEC 17024</w:t>
            </w:r>
          </w:p>
        </w:tc>
        <w:tc>
          <w:tcPr>
            <w:tcW w:w="1669" w:type="dxa"/>
            <w:tcBorders>
              <w:top w:val="single" w:sz="4" w:space="0" w:color="auto"/>
              <w:left w:val="single" w:sz="4" w:space="0" w:color="auto"/>
              <w:bottom w:val="single" w:sz="4" w:space="0" w:color="auto"/>
              <w:right w:val="single" w:sz="4" w:space="0" w:color="auto"/>
            </w:tcBorders>
          </w:tcPr>
          <w:p w14:paraId="070A06C8"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Bangkok 02-14 </w:t>
            </w:r>
          </w:p>
        </w:tc>
      </w:tr>
      <w:tr w:rsidR="006E0303" w:rsidRPr="00061FB0" w14:paraId="4C2FB2BE"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37782FBD"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2025-19 </w:t>
            </w:r>
          </w:p>
        </w:tc>
        <w:tc>
          <w:tcPr>
            <w:tcW w:w="2522" w:type="dxa"/>
            <w:tcBorders>
              <w:top w:val="single" w:sz="4" w:space="0" w:color="auto"/>
              <w:left w:val="single" w:sz="4" w:space="0" w:color="auto"/>
              <w:bottom w:val="single" w:sz="4" w:space="0" w:color="auto"/>
              <w:right w:val="single" w:sz="4" w:space="0" w:color="auto"/>
            </w:tcBorders>
          </w:tcPr>
          <w:p w14:paraId="18CC372F"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Continuation of IAF and ILAC Liaisons with International Partner Organisations Under the Global Accreditation Cooperation Incorporated </w:t>
            </w:r>
          </w:p>
        </w:tc>
        <w:tc>
          <w:tcPr>
            <w:tcW w:w="9025" w:type="dxa"/>
            <w:tcBorders>
              <w:top w:val="single" w:sz="4" w:space="0" w:color="auto"/>
              <w:left w:val="single" w:sz="4" w:space="0" w:color="auto"/>
              <w:bottom w:val="single" w:sz="4" w:space="0" w:color="auto"/>
              <w:right w:val="single" w:sz="4" w:space="0" w:color="auto"/>
            </w:tcBorders>
          </w:tcPr>
          <w:p w14:paraId="6D6DD186"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resolved that the IAF and ILAC liaisons with international partner organisations, shall continue in their roles in the Global Accreditation Cooperation Incorporated, in all cases wherein the Global Accreditation Cooperation Incorporated Secretariat confirms their availability and eligibility to continue. </w:t>
            </w:r>
          </w:p>
        </w:tc>
        <w:tc>
          <w:tcPr>
            <w:tcW w:w="1669" w:type="dxa"/>
            <w:tcBorders>
              <w:top w:val="single" w:sz="4" w:space="0" w:color="auto"/>
              <w:left w:val="single" w:sz="4" w:space="0" w:color="auto"/>
              <w:bottom w:val="single" w:sz="4" w:space="0" w:color="auto"/>
              <w:right w:val="single" w:sz="4" w:space="0" w:color="auto"/>
            </w:tcBorders>
          </w:tcPr>
          <w:p w14:paraId="290BFE83"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Bangkok 02-14 </w:t>
            </w:r>
          </w:p>
        </w:tc>
      </w:tr>
      <w:tr w:rsidR="006E0303" w:rsidRPr="00061FB0" w14:paraId="7017962D"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5CE903FB" w14:textId="77777777" w:rsidR="006E0303" w:rsidRPr="00061FB0" w:rsidRDefault="006E0303" w:rsidP="006E0303">
            <w:pPr>
              <w:rPr>
                <w:rFonts w:ascii="Arial" w:hAnsi="Arial" w:cs="Arial"/>
                <w:sz w:val="22"/>
                <w:szCs w:val="22"/>
              </w:rPr>
            </w:pPr>
            <w:r w:rsidRPr="00061FB0">
              <w:rPr>
                <w:rFonts w:ascii="Arial" w:hAnsi="Arial" w:cs="Arial"/>
                <w:sz w:val="22"/>
                <w:szCs w:val="22"/>
              </w:rPr>
              <w:lastRenderedPageBreak/>
              <w:t xml:space="preserve">2025-20 </w:t>
            </w:r>
          </w:p>
        </w:tc>
        <w:tc>
          <w:tcPr>
            <w:tcW w:w="2522" w:type="dxa"/>
            <w:tcBorders>
              <w:top w:val="single" w:sz="4" w:space="0" w:color="auto"/>
              <w:left w:val="single" w:sz="4" w:space="0" w:color="auto"/>
              <w:bottom w:val="single" w:sz="4" w:space="0" w:color="auto"/>
              <w:right w:val="single" w:sz="4" w:space="0" w:color="auto"/>
            </w:tcBorders>
          </w:tcPr>
          <w:p w14:paraId="724A8FAB"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Continuation of IAF TC Decision Log Under the Global Accreditation Cooperation Incorporated </w:t>
            </w:r>
          </w:p>
        </w:tc>
        <w:tc>
          <w:tcPr>
            <w:tcW w:w="9025" w:type="dxa"/>
            <w:tcBorders>
              <w:top w:val="single" w:sz="4" w:space="0" w:color="auto"/>
              <w:left w:val="single" w:sz="4" w:space="0" w:color="auto"/>
              <w:bottom w:val="single" w:sz="4" w:space="0" w:color="auto"/>
              <w:right w:val="single" w:sz="4" w:space="0" w:color="auto"/>
            </w:tcBorders>
          </w:tcPr>
          <w:p w14:paraId="31768B02"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resolved that the IAF Technical Committee Decision Log shall continue under the Global Accreditation Cooperation and be maintained by the relevant Technical Committee. </w:t>
            </w:r>
          </w:p>
        </w:tc>
        <w:tc>
          <w:tcPr>
            <w:tcW w:w="1669" w:type="dxa"/>
            <w:tcBorders>
              <w:top w:val="single" w:sz="4" w:space="0" w:color="auto"/>
              <w:left w:val="single" w:sz="4" w:space="0" w:color="auto"/>
              <w:bottom w:val="single" w:sz="4" w:space="0" w:color="auto"/>
              <w:right w:val="single" w:sz="4" w:space="0" w:color="auto"/>
            </w:tcBorders>
          </w:tcPr>
          <w:p w14:paraId="2BBF972E"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Bangkok 02-14 </w:t>
            </w:r>
          </w:p>
        </w:tc>
      </w:tr>
      <w:tr w:rsidR="006E0303" w:rsidRPr="00061FB0" w14:paraId="6C2135F3"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53E92DB7"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2025-21 </w:t>
            </w:r>
          </w:p>
        </w:tc>
        <w:tc>
          <w:tcPr>
            <w:tcW w:w="2522" w:type="dxa"/>
            <w:tcBorders>
              <w:top w:val="single" w:sz="4" w:space="0" w:color="auto"/>
              <w:left w:val="single" w:sz="4" w:space="0" w:color="auto"/>
              <w:bottom w:val="single" w:sz="4" w:space="0" w:color="auto"/>
              <w:right w:val="single" w:sz="4" w:space="0" w:color="auto"/>
            </w:tcBorders>
          </w:tcPr>
          <w:p w14:paraId="338B9894"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Transfer and Recognition of IAF TC Historical Decisions Under the Global Accreditation Cooperation Incorporated </w:t>
            </w:r>
          </w:p>
        </w:tc>
        <w:tc>
          <w:tcPr>
            <w:tcW w:w="9025" w:type="dxa"/>
            <w:tcBorders>
              <w:top w:val="single" w:sz="4" w:space="0" w:color="auto"/>
              <w:left w:val="single" w:sz="4" w:space="0" w:color="auto"/>
              <w:bottom w:val="single" w:sz="4" w:space="0" w:color="auto"/>
              <w:right w:val="single" w:sz="4" w:space="0" w:color="auto"/>
            </w:tcBorders>
          </w:tcPr>
          <w:p w14:paraId="0D692A1B"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resolved that the IAF Technical Committee historical decisions shall continue under the Global Accreditation Cooperation Incorporated and be maintained by the relevant Technical Committee. </w:t>
            </w:r>
          </w:p>
        </w:tc>
        <w:tc>
          <w:tcPr>
            <w:tcW w:w="1669" w:type="dxa"/>
            <w:tcBorders>
              <w:top w:val="single" w:sz="4" w:space="0" w:color="auto"/>
              <w:left w:val="single" w:sz="4" w:space="0" w:color="auto"/>
              <w:bottom w:val="single" w:sz="4" w:space="0" w:color="auto"/>
              <w:right w:val="single" w:sz="4" w:space="0" w:color="auto"/>
            </w:tcBorders>
          </w:tcPr>
          <w:p w14:paraId="1680F41A"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Bangkok 02-14 </w:t>
            </w:r>
          </w:p>
        </w:tc>
      </w:tr>
      <w:tr w:rsidR="006E0303" w:rsidRPr="00061FB0" w14:paraId="632EB12C"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511FA76F"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2025-22 </w:t>
            </w:r>
          </w:p>
        </w:tc>
        <w:tc>
          <w:tcPr>
            <w:tcW w:w="2522" w:type="dxa"/>
            <w:tcBorders>
              <w:top w:val="single" w:sz="4" w:space="0" w:color="auto"/>
              <w:left w:val="single" w:sz="4" w:space="0" w:color="auto"/>
              <w:bottom w:val="single" w:sz="4" w:space="0" w:color="auto"/>
              <w:right w:val="single" w:sz="4" w:space="0" w:color="auto"/>
            </w:tcBorders>
          </w:tcPr>
          <w:p w14:paraId="4667266A"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Consideration of Outputs from Current IAF MLAC TFGs </w:t>
            </w:r>
          </w:p>
        </w:tc>
        <w:tc>
          <w:tcPr>
            <w:tcW w:w="9025" w:type="dxa"/>
            <w:tcBorders>
              <w:top w:val="single" w:sz="4" w:space="0" w:color="auto"/>
              <w:left w:val="single" w:sz="4" w:space="0" w:color="auto"/>
              <w:bottom w:val="single" w:sz="4" w:space="0" w:color="auto"/>
              <w:right w:val="single" w:sz="4" w:space="0" w:color="auto"/>
            </w:tcBorders>
          </w:tcPr>
          <w:p w14:paraId="7E398938" w14:textId="2A8D2AB9"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noting that several Task Force Groups (TFGs) under the IAF MLA Committee are revising or developing IAF documents, including: </w:t>
            </w:r>
          </w:p>
          <w:p w14:paraId="00522BF3" w14:textId="77777777" w:rsidR="006E0303" w:rsidRPr="00061FB0" w:rsidRDefault="006E0303" w:rsidP="009E2421">
            <w:pPr>
              <w:numPr>
                <w:ilvl w:val="0"/>
                <w:numId w:val="5"/>
              </w:numPr>
              <w:spacing w:before="100" w:beforeAutospacing="1" w:after="100" w:afterAutospacing="1"/>
              <w:rPr>
                <w:rFonts w:ascii="Arial" w:hAnsi="Arial" w:cs="Arial"/>
                <w:sz w:val="22"/>
                <w:szCs w:val="22"/>
              </w:rPr>
            </w:pPr>
            <w:r w:rsidRPr="00061FB0">
              <w:rPr>
                <w:rFonts w:ascii="Arial" w:hAnsi="Arial" w:cs="Arial"/>
                <w:sz w:val="22"/>
                <w:szCs w:val="22"/>
              </w:rPr>
              <w:t>the TFG on Improvement of the MLA Scope Extension Process (IAF PL3), and</w:t>
            </w:r>
          </w:p>
          <w:p w14:paraId="6B6CAD77" w14:textId="77777777" w:rsidR="006E0303" w:rsidRPr="00061FB0" w:rsidRDefault="006E0303" w:rsidP="009E2421">
            <w:pPr>
              <w:numPr>
                <w:ilvl w:val="0"/>
                <w:numId w:val="5"/>
              </w:numPr>
              <w:spacing w:before="100" w:beforeAutospacing="1" w:after="100" w:afterAutospacing="1"/>
              <w:rPr>
                <w:rFonts w:ascii="Arial" w:hAnsi="Arial" w:cs="Arial"/>
                <w:sz w:val="22"/>
                <w:szCs w:val="22"/>
              </w:rPr>
            </w:pPr>
            <w:r w:rsidRPr="00061FB0">
              <w:rPr>
                <w:rFonts w:ascii="Arial" w:hAnsi="Arial" w:cs="Arial"/>
                <w:sz w:val="22"/>
                <w:szCs w:val="22"/>
              </w:rPr>
              <w:t>the TFG on a Document to Address Accreditation Body Cooperation,</w:t>
            </w:r>
          </w:p>
          <w:p w14:paraId="4347A42B" w14:textId="04ACB535" w:rsidR="006E0303" w:rsidRPr="00061FB0" w:rsidRDefault="006E0303" w:rsidP="006E0303">
            <w:pPr>
              <w:rPr>
                <w:rFonts w:ascii="Arial" w:hAnsi="Arial" w:cs="Arial"/>
                <w:sz w:val="22"/>
                <w:szCs w:val="22"/>
              </w:rPr>
            </w:pPr>
            <w:r w:rsidRPr="00061FB0">
              <w:rPr>
                <w:rFonts w:ascii="Arial" w:hAnsi="Arial" w:cs="Arial"/>
                <w:sz w:val="22"/>
                <w:szCs w:val="22"/>
              </w:rPr>
              <w:t xml:space="preserve">Recognising the importance of maintaining alignment and avoiding duplication of effort, resolves that the outputs of ongoing IAF MLAC TFG activities shall be duly </w:t>
            </w:r>
            <w:proofErr w:type="gramStart"/>
            <w:r w:rsidRPr="00061FB0">
              <w:rPr>
                <w:rFonts w:ascii="Arial" w:hAnsi="Arial" w:cs="Arial"/>
                <w:sz w:val="22"/>
                <w:szCs w:val="22"/>
              </w:rPr>
              <w:t>taken into account</w:t>
            </w:r>
            <w:proofErr w:type="gramEnd"/>
            <w:r w:rsidRPr="00061FB0">
              <w:rPr>
                <w:rFonts w:ascii="Arial" w:hAnsi="Arial" w:cs="Arial"/>
                <w:sz w:val="22"/>
                <w:szCs w:val="22"/>
              </w:rPr>
              <w:t xml:space="preserve"> in any future revision of equivalent Global Accreditation Cooperation Incorporated documents. Such work shall be carried out in accordance with the rules and procedures of the Global Accreditation Cooperation Incorporated. </w:t>
            </w:r>
          </w:p>
        </w:tc>
        <w:tc>
          <w:tcPr>
            <w:tcW w:w="1669" w:type="dxa"/>
            <w:tcBorders>
              <w:top w:val="single" w:sz="4" w:space="0" w:color="auto"/>
              <w:left w:val="single" w:sz="4" w:space="0" w:color="auto"/>
              <w:bottom w:val="single" w:sz="4" w:space="0" w:color="auto"/>
              <w:right w:val="single" w:sz="4" w:space="0" w:color="auto"/>
            </w:tcBorders>
          </w:tcPr>
          <w:p w14:paraId="2E71EA1A"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Bangkok 02-14 </w:t>
            </w:r>
          </w:p>
        </w:tc>
      </w:tr>
      <w:tr w:rsidR="006E0303" w:rsidRPr="00061FB0" w14:paraId="205250B4"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114FDB00"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2025-23 </w:t>
            </w:r>
          </w:p>
        </w:tc>
        <w:tc>
          <w:tcPr>
            <w:tcW w:w="2522" w:type="dxa"/>
            <w:tcBorders>
              <w:top w:val="single" w:sz="4" w:space="0" w:color="auto"/>
              <w:left w:val="single" w:sz="4" w:space="0" w:color="auto"/>
              <w:bottom w:val="single" w:sz="4" w:space="0" w:color="auto"/>
              <w:right w:val="single" w:sz="4" w:space="0" w:color="auto"/>
            </w:tcBorders>
          </w:tcPr>
          <w:p w14:paraId="3F9145B3"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Transitional Provisions for Recognition of Sector Schemes </w:t>
            </w:r>
          </w:p>
        </w:tc>
        <w:tc>
          <w:tcPr>
            <w:tcW w:w="9025" w:type="dxa"/>
            <w:tcBorders>
              <w:top w:val="single" w:sz="4" w:space="0" w:color="auto"/>
              <w:left w:val="single" w:sz="4" w:space="0" w:color="auto"/>
              <w:bottom w:val="single" w:sz="4" w:space="0" w:color="auto"/>
              <w:right w:val="single" w:sz="4" w:space="0" w:color="auto"/>
            </w:tcBorders>
          </w:tcPr>
          <w:p w14:paraId="23319EA9" w14:textId="77777777" w:rsidR="006E0303" w:rsidRDefault="006E0303" w:rsidP="006E0303">
            <w:pPr>
              <w:rPr>
                <w:rFonts w:ascii="Arial" w:hAnsi="Arial" w:cs="Arial"/>
                <w:sz w:val="22"/>
                <w:szCs w:val="22"/>
              </w:rPr>
            </w:pPr>
            <w:r w:rsidRPr="00061FB0">
              <w:rPr>
                <w:rFonts w:ascii="Arial" w:hAnsi="Arial" w:cs="Arial"/>
                <w:sz w:val="22"/>
                <w:szCs w:val="22"/>
              </w:rPr>
              <w:t xml:space="preserve">The General Assembly, noting the need to ensure continuity and fairness for privately owned sector schemes that were endorsed or undergoing endorsement under the IAF MLA process at the time of transition to the Global Accreditation Cooperation Incorporated MRA,   </w:t>
            </w:r>
            <w:r w:rsidRPr="00061FB0">
              <w:rPr>
                <w:rFonts w:ascii="Arial" w:hAnsi="Arial" w:cs="Arial"/>
                <w:sz w:val="22"/>
                <w:szCs w:val="22"/>
              </w:rPr>
              <w:br/>
            </w:r>
            <w:r w:rsidRPr="00061FB0">
              <w:rPr>
                <w:rFonts w:ascii="Arial" w:hAnsi="Arial" w:cs="Arial"/>
                <w:sz w:val="22"/>
                <w:szCs w:val="22"/>
              </w:rPr>
              <w:br/>
              <w:t xml:space="preserve">Recognising the importance of maintaining confidence in endorsed schemes and providing a clear path for their recognition within the Global Accreditation Cooperation Incorporated MRA framework,   </w:t>
            </w:r>
            <w:r w:rsidRPr="00061FB0">
              <w:rPr>
                <w:rFonts w:ascii="Arial" w:hAnsi="Arial" w:cs="Arial"/>
                <w:sz w:val="22"/>
                <w:szCs w:val="22"/>
              </w:rPr>
              <w:br/>
            </w:r>
            <w:r w:rsidRPr="00061FB0">
              <w:rPr>
                <w:rFonts w:ascii="Arial" w:hAnsi="Arial" w:cs="Arial"/>
                <w:sz w:val="22"/>
                <w:szCs w:val="22"/>
              </w:rPr>
              <w:lastRenderedPageBreak/>
              <w:br/>
              <w:t xml:space="preserve">Resolves to approve the following procedure: </w:t>
            </w:r>
            <w:r w:rsidRPr="00061FB0">
              <w:rPr>
                <w:rFonts w:ascii="Arial" w:hAnsi="Arial" w:cs="Arial"/>
                <w:sz w:val="22"/>
                <w:szCs w:val="22"/>
              </w:rPr>
              <w:br/>
            </w:r>
            <w:r w:rsidRPr="00061FB0">
              <w:rPr>
                <w:rFonts w:ascii="Arial" w:hAnsi="Arial" w:cs="Arial"/>
                <w:sz w:val="22"/>
                <w:szCs w:val="22"/>
              </w:rPr>
              <w:br/>
              <w:t xml:space="preserve">1. Conditions for Recognition Under Global Accreditation Cooperation Incorporated MRA </w:t>
            </w:r>
          </w:p>
          <w:p w14:paraId="4634EDE0" w14:textId="77777777" w:rsidR="006E0303" w:rsidRDefault="006E0303" w:rsidP="006E0303">
            <w:pPr>
              <w:rPr>
                <w:rFonts w:ascii="Arial" w:hAnsi="Arial" w:cs="Arial"/>
                <w:sz w:val="22"/>
                <w:szCs w:val="22"/>
              </w:rPr>
            </w:pPr>
          </w:p>
          <w:p w14:paraId="432BAE6E" w14:textId="46AB546F" w:rsidR="006E0303" w:rsidRPr="00061FB0" w:rsidRDefault="006E0303" w:rsidP="006E0303">
            <w:pPr>
              <w:rPr>
                <w:rFonts w:ascii="Arial" w:hAnsi="Arial" w:cs="Arial"/>
                <w:sz w:val="22"/>
                <w:szCs w:val="22"/>
              </w:rPr>
            </w:pPr>
            <w:r w:rsidRPr="00061FB0">
              <w:rPr>
                <w:rFonts w:ascii="Arial" w:hAnsi="Arial" w:cs="Arial"/>
                <w:sz w:val="22"/>
                <w:szCs w:val="22"/>
              </w:rPr>
              <w:t xml:space="preserve">1.1 For Schemes Endorsed by IAF before 24 October 2025 These schemes should be included in the Global Accreditation Cooperation Incorporated MRA scope, provided that: </w:t>
            </w:r>
            <w:r w:rsidRPr="00061FB0">
              <w:rPr>
                <w:rFonts w:ascii="Arial" w:hAnsi="Arial" w:cs="Arial"/>
                <w:sz w:val="22"/>
                <w:szCs w:val="22"/>
              </w:rPr>
              <w:br/>
            </w:r>
            <w:r w:rsidRPr="00061FB0">
              <w:rPr>
                <w:rFonts w:ascii="Arial" w:hAnsi="Arial" w:cs="Arial"/>
                <w:sz w:val="22"/>
                <w:szCs w:val="22"/>
              </w:rPr>
              <w:br/>
              <w:t>a) The Scheme Owner has applied to become a Stakeholder Member of Global Accreditation Cooperation Incorporated by submitting the required application;</w:t>
            </w:r>
            <w:r w:rsidRPr="00061FB0">
              <w:rPr>
                <w:rFonts w:ascii="Arial" w:hAnsi="Arial" w:cs="Arial"/>
                <w:sz w:val="22"/>
                <w:szCs w:val="22"/>
              </w:rPr>
              <w:br/>
              <w:t>b) The Global Accreditation Cooperation Incorporated General Assembly approves the application during its 24 October 2025 meeting;</w:t>
            </w:r>
            <w:r w:rsidRPr="00061FB0">
              <w:rPr>
                <w:rFonts w:ascii="Arial" w:hAnsi="Arial" w:cs="Arial"/>
                <w:sz w:val="22"/>
                <w:szCs w:val="22"/>
              </w:rPr>
              <w:br/>
              <w:t xml:space="preserve">c) The scheme is formally presented at the 24 October 2025 General Assembly for approval into the Global Accreditation Cooperation Incorporated MRA scope. </w:t>
            </w:r>
            <w:r w:rsidRPr="00061FB0">
              <w:rPr>
                <w:rFonts w:ascii="Arial" w:hAnsi="Arial" w:cs="Arial"/>
                <w:sz w:val="22"/>
                <w:szCs w:val="22"/>
              </w:rPr>
              <w:br/>
            </w:r>
            <w:r w:rsidRPr="00061FB0">
              <w:rPr>
                <w:rFonts w:ascii="Arial" w:hAnsi="Arial" w:cs="Arial"/>
                <w:sz w:val="22"/>
                <w:szCs w:val="22"/>
              </w:rPr>
              <w:br/>
              <w:t xml:space="preserve">1.2 For Schemes Endorsed by IAF After 24 October 2025 but Before 31 December 2025 </w:t>
            </w:r>
            <w:r w:rsidRPr="00061FB0">
              <w:rPr>
                <w:rFonts w:ascii="Arial" w:hAnsi="Arial" w:cs="Arial"/>
                <w:sz w:val="22"/>
                <w:szCs w:val="22"/>
              </w:rPr>
              <w:br/>
            </w:r>
            <w:r w:rsidRPr="00061FB0">
              <w:rPr>
                <w:rFonts w:ascii="Arial" w:hAnsi="Arial" w:cs="Arial"/>
                <w:sz w:val="22"/>
                <w:szCs w:val="22"/>
              </w:rPr>
              <w:br/>
              <w:t xml:space="preserve">These schemes should be submitted for inclusion in the Global Accreditation Cooperation Incorporated MRA scope via an electronic ballot of the General Assembly, provided that: </w:t>
            </w:r>
            <w:r w:rsidRPr="00061FB0">
              <w:rPr>
                <w:rFonts w:ascii="Arial" w:hAnsi="Arial" w:cs="Arial"/>
                <w:sz w:val="22"/>
                <w:szCs w:val="22"/>
              </w:rPr>
              <w:br/>
            </w:r>
            <w:r w:rsidRPr="00061FB0">
              <w:rPr>
                <w:rFonts w:ascii="Arial" w:hAnsi="Arial" w:cs="Arial"/>
                <w:sz w:val="22"/>
                <w:szCs w:val="22"/>
              </w:rPr>
              <w:br/>
              <w:t>a) The Scheme Owner has applied to become a Stakeholder Member of Global Accreditation Cooperation Incorporated;</w:t>
            </w:r>
            <w:r w:rsidRPr="00061FB0">
              <w:rPr>
                <w:rFonts w:ascii="Arial" w:hAnsi="Arial" w:cs="Arial"/>
                <w:sz w:val="22"/>
                <w:szCs w:val="22"/>
              </w:rPr>
              <w:br/>
              <w:t>b) The scheme endorsement by IAF is accompanied by full documentation and positive endorsement records;</w:t>
            </w:r>
            <w:r w:rsidRPr="00061FB0">
              <w:rPr>
                <w:rFonts w:ascii="Arial" w:hAnsi="Arial" w:cs="Arial"/>
                <w:sz w:val="22"/>
                <w:szCs w:val="22"/>
              </w:rPr>
              <w:br/>
              <w:t xml:space="preserve">c) The Global Accreditation Cooperation Incorporated Executive Committee submits the scheme to the General Assembly for decision. </w:t>
            </w:r>
            <w:r w:rsidRPr="00061FB0">
              <w:rPr>
                <w:rFonts w:ascii="Arial" w:hAnsi="Arial" w:cs="Arial"/>
                <w:sz w:val="22"/>
                <w:szCs w:val="22"/>
              </w:rPr>
              <w:br/>
            </w:r>
            <w:r w:rsidRPr="00061FB0">
              <w:rPr>
                <w:rFonts w:ascii="Arial" w:hAnsi="Arial" w:cs="Arial"/>
                <w:sz w:val="22"/>
                <w:szCs w:val="22"/>
              </w:rPr>
              <w:br/>
              <w:t xml:space="preserve">1.3 For Schemes Still Undergoing Endorsement by IAF by 01 January 2026 </w:t>
            </w:r>
            <w:r w:rsidRPr="00061FB0">
              <w:rPr>
                <w:rFonts w:ascii="Arial" w:hAnsi="Arial" w:cs="Arial"/>
                <w:sz w:val="22"/>
                <w:szCs w:val="22"/>
              </w:rPr>
              <w:br/>
            </w:r>
            <w:r w:rsidRPr="00061FB0">
              <w:rPr>
                <w:rFonts w:ascii="Arial" w:hAnsi="Arial" w:cs="Arial"/>
                <w:sz w:val="22"/>
                <w:szCs w:val="22"/>
              </w:rPr>
              <w:br/>
              <w:t xml:space="preserve">Any scheme that has not concluded the IAF evaluation process by 01 January 2026 should: </w:t>
            </w:r>
            <w:r w:rsidRPr="00061FB0">
              <w:rPr>
                <w:rFonts w:ascii="Arial" w:hAnsi="Arial" w:cs="Arial"/>
                <w:sz w:val="22"/>
                <w:szCs w:val="22"/>
              </w:rPr>
              <w:br/>
            </w:r>
            <w:r w:rsidRPr="00061FB0">
              <w:rPr>
                <w:rFonts w:ascii="Arial" w:hAnsi="Arial" w:cs="Arial"/>
                <w:sz w:val="22"/>
                <w:szCs w:val="22"/>
              </w:rPr>
              <w:br/>
              <w:t xml:space="preserve">a) Be evaluated under the Global Accreditation Cooperation Incorporated endorsement </w:t>
            </w:r>
            <w:r w:rsidRPr="00061FB0">
              <w:rPr>
                <w:rFonts w:ascii="Arial" w:hAnsi="Arial" w:cs="Arial"/>
                <w:sz w:val="22"/>
                <w:szCs w:val="22"/>
              </w:rPr>
              <w:lastRenderedPageBreak/>
              <w:t>procedure defined in MRA-003 as of 01 January 2026;</w:t>
            </w:r>
            <w:r w:rsidRPr="00061FB0">
              <w:rPr>
                <w:rFonts w:ascii="Arial" w:hAnsi="Arial" w:cs="Arial"/>
                <w:sz w:val="22"/>
                <w:szCs w:val="22"/>
              </w:rPr>
              <w:br/>
              <w:t>b) Where applicable, the results of any IAF evaluation completed before 31 December 2025 should be taken into account during the Global Accreditation Cooperation Incorporated evaluation process;</w:t>
            </w:r>
            <w:r w:rsidRPr="00061FB0">
              <w:rPr>
                <w:rFonts w:ascii="Arial" w:hAnsi="Arial" w:cs="Arial"/>
                <w:sz w:val="22"/>
                <w:szCs w:val="22"/>
              </w:rPr>
              <w:br/>
              <w:t xml:space="preserve">c) Scheme Owners may request that documentation, findings, or reports issued by IAF or relevant ABs be submitted to the Global Accreditation Cooperation Incorporated Secretariat for consideration. </w:t>
            </w:r>
            <w:r w:rsidRPr="00061FB0">
              <w:rPr>
                <w:rFonts w:ascii="Arial" w:hAnsi="Arial" w:cs="Arial"/>
                <w:sz w:val="22"/>
                <w:szCs w:val="22"/>
              </w:rPr>
              <w:br/>
            </w:r>
            <w:r w:rsidRPr="00061FB0">
              <w:rPr>
                <w:rFonts w:ascii="Arial" w:hAnsi="Arial" w:cs="Arial"/>
                <w:sz w:val="22"/>
                <w:szCs w:val="22"/>
              </w:rPr>
              <w:br/>
              <w:t xml:space="preserve">2. Additional Provisions </w:t>
            </w:r>
            <w:r w:rsidRPr="00061FB0">
              <w:rPr>
                <w:rFonts w:ascii="Arial" w:hAnsi="Arial" w:cs="Arial"/>
                <w:sz w:val="22"/>
                <w:szCs w:val="22"/>
              </w:rPr>
              <w:br/>
            </w:r>
            <w:r w:rsidRPr="00061FB0">
              <w:rPr>
                <w:rFonts w:ascii="Arial" w:hAnsi="Arial" w:cs="Arial"/>
                <w:sz w:val="22"/>
                <w:szCs w:val="22"/>
              </w:rPr>
              <w:br/>
              <w:t xml:space="preserve">2.1 For all cases, schemes should comply with the requirement to designate a liaison representative with authority to respond within at least 7 days (as outlined in MRA-003); </w:t>
            </w:r>
            <w:r w:rsidRPr="00061FB0">
              <w:rPr>
                <w:rFonts w:ascii="Arial" w:hAnsi="Arial" w:cs="Arial"/>
                <w:sz w:val="22"/>
                <w:szCs w:val="22"/>
              </w:rPr>
              <w:br/>
            </w:r>
            <w:r w:rsidRPr="00061FB0">
              <w:rPr>
                <w:rFonts w:ascii="Arial" w:hAnsi="Arial" w:cs="Arial"/>
                <w:sz w:val="22"/>
                <w:szCs w:val="22"/>
              </w:rPr>
              <w:br/>
              <w:t xml:space="preserve">2.2 Recognised schemes should be included in the Global Accreditation Cooperation Incorporated FMRA-001 document and subject to ongoing maintenance under MRA-003 procedure. </w:t>
            </w:r>
          </w:p>
        </w:tc>
        <w:tc>
          <w:tcPr>
            <w:tcW w:w="1669" w:type="dxa"/>
            <w:tcBorders>
              <w:top w:val="single" w:sz="4" w:space="0" w:color="auto"/>
              <w:left w:val="single" w:sz="4" w:space="0" w:color="auto"/>
              <w:bottom w:val="single" w:sz="4" w:space="0" w:color="auto"/>
              <w:right w:val="single" w:sz="4" w:space="0" w:color="auto"/>
            </w:tcBorders>
          </w:tcPr>
          <w:p w14:paraId="7DCF99F5" w14:textId="77777777" w:rsidR="006E0303" w:rsidRPr="00061FB0" w:rsidRDefault="006E0303" w:rsidP="006E0303">
            <w:pPr>
              <w:rPr>
                <w:rFonts w:ascii="Arial" w:hAnsi="Arial" w:cs="Arial"/>
                <w:sz w:val="22"/>
                <w:szCs w:val="22"/>
              </w:rPr>
            </w:pPr>
            <w:r w:rsidRPr="00061FB0">
              <w:rPr>
                <w:rFonts w:ascii="Arial" w:hAnsi="Arial" w:cs="Arial"/>
                <w:sz w:val="22"/>
                <w:szCs w:val="22"/>
              </w:rPr>
              <w:lastRenderedPageBreak/>
              <w:t xml:space="preserve">Bangkok 02-14 </w:t>
            </w:r>
          </w:p>
        </w:tc>
      </w:tr>
      <w:tr w:rsidR="006E0303" w:rsidRPr="00061FB0" w14:paraId="7921F3D3"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10EED73F" w14:textId="77777777" w:rsidR="006E0303" w:rsidRPr="00061FB0" w:rsidRDefault="006E0303" w:rsidP="006E0303">
            <w:pPr>
              <w:rPr>
                <w:rFonts w:ascii="Arial" w:hAnsi="Arial" w:cs="Arial"/>
                <w:sz w:val="22"/>
                <w:szCs w:val="22"/>
              </w:rPr>
            </w:pPr>
            <w:r w:rsidRPr="00061FB0">
              <w:rPr>
                <w:rFonts w:ascii="Arial" w:hAnsi="Arial" w:cs="Arial"/>
                <w:sz w:val="22"/>
                <w:szCs w:val="22"/>
              </w:rPr>
              <w:lastRenderedPageBreak/>
              <w:t xml:space="preserve">2025-24 </w:t>
            </w:r>
          </w:p>
        </w:tc>
        <w:tc>
          <w:tcPr>
            <w:tcW w:w="2522" w:type="dxa"/>
            <w:tcBorders>
              <w:top w:val="single" w:sz="4" w:space="0" w:color="auto"/>
              <w:left w:val="single" w:sz="4" w:space="0" w:color="auto"/>
              <w:bottom w:val="single" w:sz="4" w:space="0" w:color="auto"/>
              <w:right w:val="single" w:sz="4" w:space="0" w:color="auto"/>
            </w:tcBorders>
          </w:tcPr>
          <w:p w14:paraId="35C434CC"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Temporary Use of IAF MLA and ILAC MRA Marks </w:t>
            </w:r>
          </w:p>
        </w:tc>
        <w:tc>
          <w:tcPr>
            <w:tcW w:w="9025" w:type="dxa"/>
            <w:tcBorders>
              <w:top w:val="single" w:sz="4" w:space="0" w:color="auto"/>
              <w:left w:val="single" w:sz="4" w:space="0" w:color="auto"/>
              <w:bottom w:val="single" w:sz="4" w:space="0" w:color="auto"/>
              <w:right w:val="single" w:sz="4" w:space="0" w:color="auto"/>
            </w:tcBorders>
          </w:tcPr>
          <w:p w14:paraId="432A56B1" w14:textId="77777777" w:rsidR="006E0303" w:rsidRPr="00061FB0" w:rsidRDefault="006E0303" w:rsidP="006E0303">
            <w:pPr>
              <w:rPr>
                <w:rFonts w:ascii="Arial" w:hAnsi="Arial" w:cs="Arial"/>
                <w:sz w:val="22"/>
                <w:szCs w:val="22"/>
              </w:rPr>
            </w:pPr>
            <w:proofErr w:type="gramStart"/>
            <w:r w:rsidRPr="00061FB0">
              <w:rPr>
                <w:rFonts w:ascii="Arial" w:hAnsi="Arial" w:cs="Arial"/>
                <w:sz w:val="22"/>
                <w:szCs w:val="22"/>
              </w:rPr>
              <w:t>The General Assembly,</w:t>
            </w:r>
            <w:proofErr w:type="gramEnd"/>
            <w:r w:rsidRPr="00061FB0">
              <w:rPr>
                <w:rFonts w:ascii="Arial" w:hAnsi="Arial" w:cs="Arial"/>
                <w:sz w:val="22"/>
                <w:szCs w:val="22"/>
              </w:rPr>
              <w:t xml:space="preserve"> agreed that any current IAF or ILAC member who intends to join Global Accreditation Cooperation Incorporated but cannot complete membership by 31 December 2025 may temporarily continue use of the IAF and/or ILAC trademarks according to their MLA and MRA signatory status as of 1 January 2026. The Applicant Organisation shall confirm in writing to the Global Accreditation Cooperation Incorporated Secretariat their intent to join and reason for delay, follow the trademark rules governing use of the IAF and ILAC trademarks and not claim Global Accreditation Cooperation Incorporated membership until formally admitted. The temporary use of the marks ends either when the applicant’s organisation joins Global Accreditation Cooperation Incorporated, or by 26 April 2026, unless extended by the General Assembly. Global Accreditation Cooperation Incorporated may revoke this right immediately if any condition of IAF or ILAC trademark rules is breached or no progress toward membership is shown. </w:t>
            </w:r>
          </w:p>
        </w:tc>
        <w:tc>
          <w:tcPr>
            <w:tcW w:w="1669" w:type="dxa"/>
            <w:tcBorders>
              <w:top w:val="single" w:sz="4" w:space="0" w:color="auto"/>
              <w:left w:val="single" w:sz="4" w:space="0" w:color="auto"/>
              <w:bottom w:val="single" w:sz="4" w:space="0" w:color="auto"/>
              <w:right w:val="single" w:sz="4" w:space="0" w:color="auto"/>
            </w:tcBorders>
          </w:tcPr>
          <w:p w14:paraId="4A4CA34F"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Bangkok 02-14 </w:t>
            </w:r>
          </w:p>
        </w:tc>
      </w:tr>
      <w:tr w:rsidR="006E0303" w:rsidRPr="00061FB0" w14:paraId="5882AADF"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2693D599"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2025-25 </w:t>
            </w:r>
          </w:p>
        </w:tc>
        <w:tc>
          <w:tcPr>
            <w:tcW w:w="2522" w:type="dxa"/>
            <w:tcBorders>
              <w:top w:val="single" w:sz="4" w:space="0" w:color="auto"/>
              <w:left w:val="single" w:sz="4" w:space="0" w:color="auto"/>
              <w:bottom w:val="single" w:sz="4" w:space="0" w:color="auto"/>
              <w:right w:val="single" w:sz="4" w:space="0" w:color="auto"/>
            </w:tcBorders>
          </w:tcPr>
          <w:p w14:paraId="10761072"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Temporary Use of IAF/ILAC Mandatory Documents </w:t>
            </w:r>
          </w:p>
        </w:tc>
        <w:tc>
          <w:tcPr>
            <w:tcW w:w="9025" w:type="dxa"/>
            <w:tcBorders>
              <w:top w:val="single" w:sz="4" w:space="0" w:color="auto"/>
              <w:left w:val="single" w:sz="4" w:space="0" w:color="auto"/>
              <w:bottom w:val="single" w:sz="4" w:space="0" w:color="auto"/>
              <w:right w:val="single" w:sz="4" w:space="0" w:color="auto"/>
            </w:tcBorders>
          </w:tcPr>
          <w:p w14:paraId="1C61B24B" w14:textId="3D15FB77"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recognising that the Global Accreditation Cooperation Incorporated has not yet finalised its own documents, resolves that, for the purpose of conducting peer evaluations, the following shall remain in force until equivalent Global Accreditation Cooperation Incorporated documents are finalised and adopted: </w:t>
            </w:r>
          </w:p>
          <w:p w14:paraId="6B01A8A8" w14:textId="77777777" w:rsidR="006E0303" w:rsidRPr="00061FB0" w:rsidRDefault="006E0303" w:rsidP="009E2421">
            <w:pPr>
              <w:numPr>
                <w:ilvl w:val="0"/>
                <w:numId w:val="6"/>
              </w:numPr>
              <w:spacing w:before="100" w:beforeAutospacing="1" w:after="100" w:afterAutospacing="1"/>
              <w:rPr>
                <w:rFonts w:ascii="Arial" w:hAnsi="Arial" w:cs="Arial"/>
                <w:sz w:val="22"/>
                <w:szCs w:val="22"/>
              </w:rPr>
            </w:pPr>
            <w:r w:rsidRPr="00061FB0">
              <w:rPr>
                <w:rFonts w:ascii="Arial" w:hAnsi="Arial" w:cs="Arial"/>
                <w:sz w:val="22"/>
                <w:szCs w:val="22"/>
              </w:rPr>
              <w:lastRenderedPageBreak/>
              <w:t>IAF Mandatory Documents,</w:t>
            </w:r>
          </w:p>
          <w:p w14:paraId="39B024D3" w14:textId="77777777" w:rsidR="006E0303" w:rsidRPr="00061FB0" w:rsidRDefault="006E0303" w:rsidP="009E2421">
            <w:pPr>
              <w:numPr>
                <w:ilvl w:val="0"/>
                <w:numId w:val="6"/>
              </w:numPr>
              <w:spacing w:before="100" w:beforeAutospacing="1" w:after="100" w:afterAutospacing="1"/>
              <w:rPr>
                <w:rFonts w:ascii="Arial" w:hAnsi="Arial" w:cs="Arial"/>
                <w:sz w:val="22"/>
                <w:szCs w:val="22"/>
              </w:rPr>
            </w:pPr>
            <w:r w:rsidRPr="00061FB0">
              <w:rPr>
                <w:rFonts w:ascii="Arial" w:hAnsi="Arial" w:cs="Arial"/>
                <w:sz w:val="22"/>
                <w:szCs w:val="22"/>
              </w:rPr>
              <w:t>ILAC P-Series Documents, and</w:t>
            </w:r>
          </w:p>
          <w:p w14:paraId="35818CCB" w14:textId="77777777" w:rsidR="006E0303" w:rsidRPr="00061FB0" w:rsidRDefault="006E0303" w:rsidP="009E2421">
            <w:pPr>
              <w:numPr>
                <w:ilvl w:val="0"/>
                <w:numId w:val="6"/>
              </w:numPr>
              <w:spacing w:before="100" w:beforeAutospacing="1" w:after="100" w:afterAutospacing="1"/>
              <w:rPr>
                <w:rFonts w:ascii="Arial" w:hAnsi="Arial" w:cs="Arial"/>
                <w:sz w:val="22"/>
                <w:szCs w:val="22"/>
              </w:rPr>
            </w:pPr>
            <w:r w:rsidRPr="00061FB0">
              <w:rPr>
                <w:rFonts w:ascii="Arial" w:hAnsi="Arial" w:cs="Arial"/>
                <w:sz w:val="22"/>
                <w:szCs w:val="22"/>
              </w:rPr>
              <w:t>the applicable A-Series documents developed jointly by IAF and ILAC.</w:t>
            </w:r>
          </w:p>
          <w:p w14:paraId="46030EEE" w14:textId="6995FA24"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further notes that responsibility for implementing these peer evaluations and other activities rests with the Regional Cooperation Bodies in respect of their members, when those members are Full Members of the Global Accreditation Cooperation Incorporated. </w:t>
            </w:r>
          </w:p>
        </w:tc>
        <w:tc>
          <w:tcPr>
            <w:tcW w:w="1669" w:type="dxa"/>
            <w:tcBorders>
              <w:top w:val="single" w:sz="4" w:space="0" w:color="auto"/>
              <w:left w:val="single" w:sz="4" w:space="0" w:color="auto"/>
              <w:bottom w:val="single" w:sz="4" w:space="0" w:color="auto"/>
              <w:right w:val="single" w:sz="4" w:space="0" w:color="auto"/>
            </w:tcBorders>
          </w:tcPr>
          <w:p w14:paraId="7E60895D" w14:textId="77777777" w:rsidR="006E0303" w:rsidRPr="00061FB0" w:rsidRDefault="006E0303" w:rsidP="006E0303">
            <w:pPr>
              <w:rPr>
                <w:rFonts w:ascii="Arial" w:hAnsi="Arial" w:cs="Arial"/>
                <w:sz w:val="22"/>
                <w:szCs w:val="22"/>
              </w:rPr>
            </w:pPr>
            <w:r w:rsidRPr="00061FB0">
              <w:rPr>
                <w:rFonts w:ascii="Arial" w:hAnsi="Arial" w:cs="Arial"/>
                <w:sz w:val="22"/>
                <w:szCs w:val="22"/>
              </w:rPr>
              <w:lastRenderedPageBreak/>
              <w:t xml:space="preserve">Bangkok 02-14 </w:t>
            </w:r>
          </w:p>
        </w:tc>
      </w:tr>
      <w:tr w:rsidR="006E0303" w:rsidRPr="00061FB0" w14:paraId="5E5006DB"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27E2110B"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2025-26 </w:t>
            </w:r>
          </w:p>
        </w:tc>
        <w:tc>
          <w:tcPr>
            <w:tcW w:w="2522" w:type="dxa"/>
            <w:tcBorders>
              <w:top w:val="single" w:sz="4" w:space="0" w:color="auto"/>
              <w:left w:val="single" w:sz="4" w:space="0" w:color="auto"/>
              <w:bottom w:val="single" w:sz="4" w:space="0" w:color="auto"/>
              <w:right w:val="single" w:sz="4" w:space="0" w:color="auto"/>
            </w:tcBorders>
          </w:tcPr>
          <w:p w14:paraId="26B49948"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Recognition of IAF-Endorsed Schemes in the Global Accreditation Cooperation Incorporated MRA </w:t>
            </w:r>
          </w:p>
        </w:tc>
        <w:tc>
          <w:tcPr>
            <w:tcW w:w="9025" w:type="dxa"/>
            <w:tcBorders>
              <w:top w:val="single" w:sz="4" w:space="0" w:color="auto"/>
              <w:left w:val="single" w:sz="4" w:space="0" w:color="auto"/>
              <w:bottom w:val="single" w:sz="4" w:space="0" w:color="auto"/>
              <w:right w:val="single" w:sz="4" w:space="0" w:color="auto"/>
            </w:tcBorders>
          </w:tcPr>
          <w:p w14:paraId="7969212A"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noting the need to ensure continuity with the Multilateral Recognition Arrangement (MRA) scopes during the transition period, resolves that: </w:t>
            </w:r>
            <w:r w:rsidRPr="00061FB0">
              <w:rPr>
                <w:rFonts w:ascii="Arial" w:hAnsi="Arial" w:cs="Arial"/>
                <w:sz w:val="22"/>
                <w:szCs w:val="22"/>
              </w:rPr>
              <w:br/>
            </w:r>
            <w:r w:rsidRPr="00061FB0">
              <w:rPr>
                <w:rFonts w:ascii="Arial" w:hAnsi="Arial" w:cs="Arial"/>
                <w:sz w:val="22"/>
                <w:szCs w:val="22"/>
              </w:rPr>
              <w:br/>
              <w:t xml:space="preserve">All schemes published in the IAF MLA Status as of 31 December 2025 should be recognised within the Global Accreditation Cooperation Incorporated MRA scopes. Recognition of privately owned schemes is conditional upon the Scheme Owner having applied for and been accepted as a Stakeholder Member of Global Accreditation Cooperation Incorporated. </w:t>
            </w:r>
          </w:p>
        </w:tc>
        <w:tc>
          <w:tcPr>
            <w:tcW w:w="1669" w:type="dxa"/>
            <w:tcBorders>
              <w:top w:val="single" w:sz="4" w:space="0" w:color="auto"/>
              <w:left w:val="single" w:sz="4" w:space="0" w:color="auto"/>
              <w:bottom w:val="single" w:sz="4" w:space="0" w:color="auto"/>
              <w:right w:val="single" w:sz="4" w:space="0" w:color="auto"/>
            </w:tcBorders>
          </w:tcPr>
          <w:p w14:paraId="512A496F"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Bangkok 02-14 </w:t>
            </w:r>
          </w:p>
        </w:tc>
      </w:tr>
      <w:tr w:rsidR="006E0303" w:rsidRPr="00061FB0" w14:paraId="456EC6C0"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3F23F01A"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2025-27 </w:t>
            </w:r>
          </w:p>
        </w:tc>
        <w:tc>
          <w:tcPr>
            <w:tcW w:w="2522" w:type="dxa"/>
            <w:tcBorders>
              <w:top w:val="single" w:sz="4" w:space="0" w:color="auto"/>
              <w:left w:val="single" w:sz="4" w:space="0" w:color="auto"/>
              <w:bottom w:val="single" w:sz="4" w:space="0" w:color="auto"/>
              <w:right w:val="single" w:sz="4" w:space="0" w:color="auto"/>
            </w:tcBorders>
          </w:tcPr>
          <w:p w14:paraId="60BEE88A"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Joint Consideration of Outputs from ILAC ARC and IAF MLAC Task Force Groups </w:t>
            </w:r>
          </w:p>
        </w:tc>
        <w:tc>
          <w:tcPr>
            <w:tcW w:w="9025" w:type="dxa"/>
            <w:tcBorders>
              <w:top w:val="single" w:sz="4" w:space="0" w:color="auto"/>
              <w:left w:val="single" w:sz="4" w:space="0" w:color="auto"/>
              <w:bottom w:val="single" w:sz="4" w:space="0" w:color="auto"/>
              <w:right w:val="single" w:sz="4" w:space="0" w:color="auto"/>
            </w:tcBorders>
          </w:tcPr>
          <w:p w14:paraId="16EBE0D5" w14:textId="2534DFE8"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notes the valuable work and outputs of the Task Force Groups established under the ILAC Arrangement Committee (ARC) and the IAF MLA Committee (MLAC), including: </w:t>
            </w:r>
          </w:p>
          <w:p w14:paraId="721D1807" w14:textId="77777777" w:rsidR="006E0303" w:rsidRPr="00061FB0" w:rsidRDefault="006E0303" w:rsidP="009E2421">
            <w:pPr>
              <w:numPr>
                <w:ilvl w:val="0"/>
                <w:numId w:val="7"/>
              </w:numPr>
              <w:spacing w:before="100" w:beforeAutospacing="1" w:after="100" w:afterAutospacing="1"/>
              <w:rPr>
                <w:rFonts w:ascii="Arial" w:hAnsi="Arial" w:cs="Arial"/>
                <w:sz w:val="22"/>
                <w:szCs w:val="22"/>
              </w:rPr>
            </w:pPr>
            <w:r w:rsidRPr="00061FB0">
              <w:rPr>
                <w:rFonts w:ascii="Arial" w:hAnsi="Arial" w:cs="Arial"/>
                <w:sz w:val="22"/>
                <w:szCs w:val="22"/>
              </w:rPr>
              <w:t>The ILAC ARC Task Force Group (PXX TFG), and</w:t>
            </w:r>
          </w:p>
          <w:p w14:paraId="612FBDC6" w14:textId="77777777" w:rsidR="006E0303" w:rsidRPr="00061FB0" w:rsidRDefault="006E0303" w:rsidP="009E2421">
            <w:pPr>
              <w:numPr>
                <w:ilvl w:val="0"/>
                <w:numId w:val="7"/>
              </w:numPr>
              <w:spacing w:before="100" w:beforeAutospacing="1" w:after="100" w:afterAutospacing="1"/>
              <w:rPr>
                <w:rFonts w:ascii="Arial" w:hAnsi="Arial" w:cs="Arial"/>
                <w:sz w:val="22"/>
                <w:szCs w:val="22"/>
              </w:rPr>
            </w:pPr>
            <w:r w:rsidRPr="00061FB0">
              <w:rPr>
                <w:rFonts w:ascii="Arial" w:hAnsi="Arial" w:cs="Arial"/>
                <w:sz w:val="22"/>
                <w:szCs w:val="22"/>
              </w:rPr>
              <w:t>The IAF MLAC Task Force Group on Accreditation Body Cooperation.</w:t>
            </w:r>
          </w:p>
          <w:p w14:paraId="7F90513B" w14:textId="0EB1A5BC" w:rsidR="006E0303" w:rsidRPr="00061FB0" w:rsidRDefault="006E0303" w:rsidP="006E0303">
            <w:pPr>
              <w:rPr>
                <w:rFonts w:ascii="Arial" w:hAnsi="Arial" w:cs="Arial"/>
                <w:sz w:val="22"/>
                <w:szCs w:val="22"/>
              </w:rPr>
            </w:pPr>
            <w:r w:rsidRPr="00061FB0">
              <w:rPr>
                <w:rFonts w:ascii="Arial" w:hAnsi="Arial" w:cs="Arial"/>
                <w:sz w:val="22"/>
                <w:szCs w:val="22"/>
              </w:rPr>
              <w:t xml:space="preserve">Recognising the importance of consolidating expertise, maintaining alignment, and avoiding duplication of effort, the General Assembly resolves: </w:t>
            </w:r>
          </w:p>
          <w:p w14:paraId="5E8951BF" w14:textId="77777777" w:rsidR="006E0303" w:rsidRPr="00061FB0" w:rsidRDefault="006E0303" w:rsidP="009E2421">
            <w:pPr>
              <w:numPr>
                <w:ilvl w:val="0"/>
                <w:numId w:val="8"/>
              </w:numPr>
              <w:spacing w:before="100" w:beforeAutospacing="1" w:after="100" w:afterAutospacing="1"/>
              <w:rPr>
                <w:rFonts w:ascii="Arial" w:hAnsi="Arial" w:cs="Arial"/>
                <w:sz w:val="22"/>
                <w:szCs w:val="22"/>
              </w:rPr>
            </w:pPr>
            <w:r w:rsidRPr="00061FB0">
              <w:rPr>
                <w:rFonts w:ascii="Arial" w:hAnsi="Arial" w:cs="Arial"/>
                <w:sz w:val="22"/>
                <w:szCs w:val="22"/>
              </w:rPr>
              <w:t>That a new Task Force Group shall be formed under the Accreditation Committee of the Global Accreditation Cooperation Incorporated, composed of the current eligible members of the ILAC and IAF Task Force Groups.</w:t>
            </w:r>
          </w:p>
          <w:p w14:paraId="5511FC67" w14:textId="77777777" w:rsidR="006E0303" w:rsidRPr="00061FB0" w:rsidRDefault="006E0303" w:rsidP="009E2421">
            <w:pPr>
              <w:numPr>
                <w:ilvl w:val="0"/>
                <w:numId w:val="8"/>
              </w:numPr>
              <w:spacing w:before="100" w:beforeAutospacing="1" w:after="100" w:afterAutospacing="1"/>
              <w:rPr>
                <w:rFonts w:ascii="Arial" w:hAnsi="Arial" w:cs="Arial"/>
                <w:sz w:val="22"/>
                <w:szCs w:val="22"/>
              </w:rPr>
            </w:pPr>
            <w:r w:rsidRPr="00061FB0">
              <w:rPr>
                <w:rFonts w:ascii="Arial" w:hAnsi="Arial" w:cs="Arial"/>
                <w:sz w:val="22"/>
                <w:szCs w:val="22"/>
              </w:rPr>
              <w:t>That this new Task Force Group shall draft a document based on the combined outputs of the ILAC ARC and IAF MLAC Task Force Groups.</w:t>
            </w:r>
          </w:p>
          <w:p w14:paraId="2E0CEA77" w14:textId="77777777" w:rsidR="006E0303" w:rsidRPr="00061FB0" w:rsidRDefault="006E0303" w:rsidP="009E2421">
            <w:pPr>
              <w:numPr>
                <w:ilvl w:val="0"/>
                <w:numId w:val="8"/>
              </w:numPr>
              <w:spacing w:before="100" w:beforeAutospacing="1" w:after="100" w:afterAutospacing="1"/>
              <w:rPr>
                <w:rFonts w:ascii="Arial" w:hAnsi="Arial" w:cs="Arial"/>
                <w:sz w:val="22"/>
                <w:szCs w:val="22"/>
              </w:rPr>
            </w:pPr>
            <w:r w:rsidRPr="00061FB0">
              <w:rPr>
                <w:rFonts w:ascii="Arial" w:hAnsi="Arial" w:cs="Arial"/>
                <w:sz w:val="22"/>
                <w:szCs w:val="22"/>
              </w:rPr>
              <w:lastRenderedPageBreak/>
              <w:t>That the draft document shall be circulated for comments before the 2026 Midterm Meeting, with the goal of approval by the 2026 October Annual General Assembly.</w:t>
            </w:r>
          </w:p>
        </w:tc>
        <w:tc>
          <w:tcPr>
            <w:tcW w:w="1669" w:type="dxa"/>
            <w:tcBorders>
              <w:top w:val="single" w:sz="4" w:space="0" w:color="auto"/>
              <w:left w:val="single" w:sz="4" w:space="0" w:color="auto"/>
              <w:bottom w:val="single" w:sz="4" w:space="0" w:color="auto"/>
              <w:right w:val="single" w:sz="4" w:space="0" w:color="auto"/>
            </w:tcBorders>
          </w:tcPr>
          <w:p w14:paraId="408B920D" w14:textId="77777777" w:rsidR="006E0303" w:rsidRPr="00061FB0" w:rsidRDefault="006E0303" w:rsidP="006E0303">
            <w:pPr>
              <w:rPr>
                <w:rFonts w:ascii="Arial" w:hAnsi="Arial" w:cs="Arial"/>
                <w:sz w:val="22"/>
                <w:szCs w:val="22"/>
              </w:rPr>
            </w:pPr>
            <w:r w:rsidRPr="00061FB0">
              <w:rPr>
                <w:rFonts w:ascii="Arial" w:hAnsi="Arial" w:cs="Arial"/>
                <w:sz w:val="22"/>
                <w:szCs w:val="22"/>
              </w:rPr>
              <w:lastRenderedPageBreak/>
              <w:t xml:space="preserve">Bangkok 02-14 </w:t>
            </w:r>
          </w:p>
        </w:tc>
      </w:tr>
      <w:tr w:rsidR="006E0303" w:rsidRPr="00061FB0" w14:paraId="4421330F"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45CB9F46"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2025-28 </w:t>
            </w:r>
          </w:p>
        </w:tc>
        <w:tc>
          <w:tcPr>
            <w:tcW w:w="2522" w:type="dxa"/>
            <w:tcBorders>
              <w:top w:val="single" w:sz="4" w:space="0" w:color="auto"/>
              <w:left w:val="single" w:sz="4" w:space="0" w:color="auto"/>
              <w:bottom w:val="single" w:sz="4" w:space="0" w:color="auto"/>
              <w:right w:val="single" w:sz="4" w:space="0" w:color="auto"/>
            </w:tcBorders>
          </w:tcPr>
          <w:p w14:paraId="2FAA0D02"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Continuity of Peer Evaluation Processes </w:t>
            </w:r>
          </w:p>
        </w:tc>
        <w:tc>
          <w:tcPr>
            <w:tcW w:w="9025" w:type="dxa"/>
            <w:tcBorders>
              <w:top w:val="single" w:sz="4" w:space="0" w:color="auto"/>
              <w:left w:val="single" w:sz="4" w:space="0" w:color="auto"/>
              <w:bottom w:val="single" w:sz="4" w:space="0" w:color="auto"/>
              <w:right w:val="single" w:sz="4" w:space="0" w:color="auto"/>
            </w:tcBorders>
          </w:tcPr>
          <w:p w14:paraId="29C1D1A1"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resolves that the Global Accreditation Cooperation Incorporated shall recognise the deliverables of peer evaluations initiated by IAF and ILAC, and that such evaluations shall continue from their current stage under the framework of the Global Accreditation Cooperation Incorporated. </w:t>
            </w:r>
          </w:p>
        </w:tc>
        <w:tc>
          <w:tcPr>
            <w:tcW w:w="1669" w:type="dxa"/>
            <w:tcBorders>
              <w:top w:val="single" w:sz="4" w:space="0" w:color="auto"/>
              <w:left w:val="single" w:sz="4" w:space="0" w:color="auto"/>
              <w:bottom w:val="single" w:sz="4" w:space="0" w:color="auto"/>
              <w:right w:val="single" w:sz="4" w:space="0" w:color="auto"/>
            </w:tcBorders>
          </w:tcPr>
          <w:p w14:paraId="0B93E768"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Bangkok 02-14 </w:t>
            </w:r>
          </w:p>
        </w:tc>
      </w:tr>
      <w:tr w:rsidR="006E0303" w:rsidRPr="00061FB0" w14:paraId="05EE0E92"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48B09BB8"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2025-29 </w:t>
            </w:r>
          </w:p>
        </w:tc>
        <w:tc>
          <w:tcPr>
            <w:tcW w:w="2522" w:type="dxa"/>
            <w:tcBorders>
              <w:top w:val="single" w:sz="4" w:space="0" w:color="auto"/>
              <w:left w:val="single" w:sz="4" w:space="0" w:color="auto"/>
              <w:bottom w:val="single" w:sz="4" w:space="0" w:color="auto"/>
              <w:right w:val="single" w:sz="4" w:space="0" w:color="auto"/>
            </w:tcBorders>
          </w:tcPr>
          <w:p w14:paraId="3A52B072"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Temporary Use of Specific IAF/ILAC MLA/MRA Documents </w:t>
            </w:r>
          </w:p>
        </w:tc>
        <w:tc>
          <w:tcPr>
            <w:tcW w:w="9025" w:type="dxa"/>
            <w:tcBorders>
              <w:top w:val="single" w:sz="4" w:space="0" w:color="auto"/>
              <w:left w:val="single" w:sz="4" w:space="0" w:color="auto"/>
              <w:bottom w:val="single" w:sz="4" w:space="0" w:color="auto"/>
              <w:right w:val="single" w:sz="4" w:space="0" w:color="auto"/>
            </w:tcBorders>
          </w:tcPr>
          <w:p w14:paraId="1147CDA6" w14:textId="3873DF61"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recognising the need for continuity until equivalent Global Accreditation Cooperation Incorporated documents are finalised and adopted, resolves that the following documents shall remain referenced and in force until such time: </w:t>
            </w:r>
          </w:p>
          <w:p w14:paraId="0AA910AE" w14:textId="77777777" w:rsidR="006E0303" w:rsidRPr="00061FB0" w:rsidRDefault="006E0303" w:rsidP="009E2421">
            <w:pPr>
              <w:numPr>
                <w:ilvl w:val="0"/>
                <w:numId w:val="9"/>
              </w:numPr>
              <w:spacing w:before="100" w:beforeAutospacing="1" w:after="100" w:afterAutospacing="1"/>
              <w:rPr>
                <w:rFonts w:ascii="Arial" w:hAnsi="Arial" w:cs="Arial"/>
                <w:sz w:val="22"/>
                <w:szCs w:val="22"/>
              </w:rPr>
            </w:pPr>
            <w:r w:rsidRPr="00061FB0">
              <w:rPr>
                <w:rFonts w:ascii="Arial" w:hAnsi="Arial" w:cs="Arial"/>
                <w:sz w:val="22"/>
                <w:szCs w:val="22"/>
              </w:rPr>
              <w:t>IAF ML 1:2024 – Guidance for the Exchange of Documentation among MLA Signatories for the Assessment of Conformity Assessment Bodies</w:t>
            </w:r>
          </w:p>
          <w:p w14:paraId="12F19F9B" w14:textId="77777777" w:rsidR="006E0303" w:rsidRPr="00061FB0" w:rsidRDefault="006E0303" w:rsidP="009E2421">
            <w:pPr>
              <w:numPr>
                <w:ilvl w:val="0"/>
                <w:numId w:val="9"/>
              </w:numPr>
              <w:spacing w:before="100" w:beforeAutospacing="1" w:after="100" w:afterAutospacing="1"/>
              <w:rPr>
                <w:rFonts w:ascii="Arial" w:hAnsi="Arial" w:cs="Arial"/>
                <w:sz w:val="22"/>
                <w:szCs w:val="22"/>
              </w:rPr>
            </w:pPr>
            <w:r w:rsidRPr="00061FB0">
              <w:rPr>
                <w:rFonts w:ascii="Arial" w:hAnsi="Arial" w:cs="Arial"/>
                <w:sz w:val="22"/>
                <w:szCs w:val="22"/>
              </w:rPr>
              <w:t>IAF ML 2:2023 General Principles on the Use of the IAF MLA Mark</w:t>
            </w:r>
          </w:p>
          <w:p w14:paraId="5A84C038" w14:textId="77777777" w:rsidR="006E0303" w:rsidRPr="00061FB0" w:rsidRDefault="006E0303" w:rsidP="009E2421">
            <w:pPr>
              <w:numPr>
                <w:ilvl w:val="0"/>
                <w:numId w:val="9"/>
              </w:numPr>
              <w:spacing w:before="100" w:beforeAutospacing="1" w:after="100" w:afterAutospacing="1"/>
              <w:rPr>
                <w:rFonts w:ascii="Arial" w:hAnsi="Arial" w:cs="Arial"/>
                <w:sz w:val="22"/>
                <w:szCs w:val="22"/>
              </w:rPr>
            </w:pPr>
            <w:r w:rsidRPr="00061FB0">
              <w:rPr>
                <w:rFonts w:ascii="Arial" w:hAnsi="Arial" w:cs="Arial"/>
                <w:sz w:val="22"/>
                <w:szCs w:val="22"/>
              </w:rPr>
              <w:t>IAF ML 3:2024 – Guidance for Responding to Inquiries on Multilateral Recognition Arrangement (MLA) Signatory Equivalence and on the Acceptance of Certification Documents</w:t>
            </w:r>
          </w:p>
          <w:p w14:paraId="31CF060D" w14:textId="77777777" w:rsidR="006E0303" w:rsidRPr="00061FB0" w:rsidRDefault="006E0303" w:rsidP="009E2421">
            <w:pPr>
              <w:numPr>
                <w:ilvl w:val="0"/>
                <w:numId w:val="9"/>
              </w:numPr>
              <w:spacing w:before="100" w:beforeAutospacing="1" w:after="100" w:afterAutospacing="1"/>
              <w:rPr>
                <w:rFonts w:ascii="Arial" w:hAnsi="Arial" w:cs="Arial"/>
                <w:sz w:val="22"/>
                <w:szCs w:val="22"/>
              </w:rPr>
            </w:pPr>
            <w:r w:rsidRPr="00061FB0">
              <w:rPr>
                <w:rFonts w:ascii="Arial" w:hAnsi="Arial" w:cs="Arial"/>
                <w:sz w:val="22"/>
                <w:szCs w:val="22"/>
              </w:rPr>
              <w:t>IAF PL 3:2025 Policies and Procedures on the IAF MLA Structure and for Expansion of the Scope of the IAF MLA</w:t>
            </w:r>
          </w:p>
          <w:p w14:paraId="6E27F52A" w14:textId="77777777" w:rsidR="006E0303" w:rsidRPr="00061FB0" w:rsidRDefault="006E0303" w:rsidP="009E2421">
            <w:pPr>
              <w:numPr>
                <w:ilvl w:val="0"/>
                <w:numId w:val="9"/>
              </w:numPr>
              <w:spacing w:before="100" w:beforeAutospacing="1" w:after="100" w:afterAutospacing="1"/>
              <w:rPr>
                <w:rFonts w:ascii="Arial" w:hAnsi="Arial" w:cs="Arial"/>
                <w:sz w:val="22"/>
                <w:szCs w:val="22"/>
              </w:rPr>
            </w:pPr>
            <w:r w:rsidRPr="00061FB0">
              <w:rPr>
                <w:rFonts w:ascii="Arial" w:hAnsi="Arial" w:cs="Arial"/>
                <w:sz w:val="22"/>
                <w:szCs w:val="22"/>
              </w:rPr>
              <w:t>ILAC R6:11/2023 Structure of the ILAC Mutual Recognition Arrangement and Procedure for Expansion of the Scope of the ILAC Arrangement</w:t>
            </w:r>
          </w:p>
          <w:p w14:paraId="0DF5414D" w14:textId="77777777" w:rsidR="006E0303" w:rsidRPr="00061FB0" w:rsidRDefault="006E0303" w:rsidP="009E2421">
            <w:pPr>
              <w:numPr>
                <w:ilvl w:val="0"/>
                <w:numId w:val="9"/>
              </w:numPr>
              <w:spacing w:before="100" w:beforeAutospacing="1" w:after="100" w:afterAutospacing="1"/>
              <w:rPr>
                <w:rFonts w:ascii="Arial" w:hAnsi="Arial" w:cs="Arial"/>
                <w:sz w:val="22"/>
                <w:szCs w:val="22"/>
              </w:rPr>
            </w:pPr>
            <w:r w:rsidRPr="00061FB0">
              <w:rPr>
                <w:rFonts w:ascii="Arial" w:hAnsi="Arial" w:cs="Arial"/>
                <w:sz w:val="22"/>
                <w:szCs w:val="22"/>
              </w:rPr>
              <w:t>ILAC R7:05/2015 Rules for the Use of the ILAC MRA Mark</w:t>
            </w:r>
          </w:p>
          <w:p w14:paraId="14D6CFF6" w14:textId="77777777" w:rsidR="006E0303" w:rsidRPr="00061FB0" w:rsidRDefault="006E0303" w:rsidP="009E2421">
            <w:pPr>
              <w:numPr>
                <w:ilvl w:val="0"/>
                <w:numId w:val="9"/>
              </w:numPr>
              <w:spacing w:before="100" w:beforeAutospacing="1" w:after="100" w:afterAutospacing="1"/>
              <w:rPr>
                <w:rFonts w:ascii="Arial" w:hAnsi="Arial" w:cs="Arial"/>
                <w:sz w:val="22"/>
                <w:szCs w:val="22"/>
              </w:rPr>
            </w:pPr>
            <w:r w:rsidRPr="00061FB0">
              <w:rPr>
                <w:rFonts w:ascii="Arial" w:hAnsi="Arial" w:cs="Arial"/>
                <w:sz w:val="22"/>
                <w:szCs w:val="22"/>
              </w:rPr>
              <w:t>ILAC P8:11/2023 ILAC Mutual Recognition Arrangement (Arrangement): Supplementary Requirements for the Use of Accreditation Symbols and for Claims of Accreditation Status by Accredited Conformity Assessment Bodies</w:t>
            </w:r>
          </w:p>
          <w:p w14:paraId="0FF4D18F" w14:textId="77777777" w:rsidR="006E0303" w:rsidRPr="00061FB0" w:rsidRDefault="006E0303" w:rsidP="009E2421">
            <w:pPr>
              <w:numPr>
                <w:ilvl w:val="0"/>
                <w:numId w:val="9"/>
              </w:numPr>
              <w:spacing w:before="100" w:beforeAutospacing="1" w:after="100" w:afterAutospacing="1"/>
              <w:rPr>
                <w:rFonts w:ascii="Arial" w:hAnsi="Arial" w:cs="Arial"/>
                <w:sz w:val="22"/>
                <w:szCs w:val="22"/>
              </w:rPr>
            </w:pPr>
            <w:r w:rsidRPr="00061FB0">
              <w:rPr>
                <w:rFonts w:ascii="Arial" w:hAnsi="Arial" w:cs="Arial"/>
                <w:sz w:val="22"/>
                <w:szCs w:val="22"/>
              </w:rPr>
              <w:t>ILAC G21:09/2012 – Cross Frontier Accreditation – Principles for Cooperation</w:t>
            </w:r>
          </w:p>
          <w:p w14:paraId="3E180F79" w14:textId="77777777" w:rsidR="006E0303" w:rsidRPr="00061FB0" w:rsidRDefault="006E0303" w:rsidP="009E2421">
            <w:pPr>
              <w:numPr>
                <w:ilvl w:val="0"/>
                <w:numId w:val="9"/>
              </w:numPr>
              <w:spacing w:before="100" w:beforeAutospacing="1" w:after="100" w:afterAutospacing="1"/>
              <w:rPr>
                <w:rFonts w:ascii="Arial" w:hAnsi="Arial" w:cs="Arial"/>
                <w:sz w:val="22"/>
                <w:szCs w:val="22"/>
              </w:rPr>
            </w:pPr>
            <w:r w:rsidRPr="00061FB0">
              <w:rPr>
                <w:rFonts w:ascii="Arial" w:hAnsi="Arial" w:cs="Arial"/>
                <w:sz w:val="22"/>
                <w:szCs w:val="22"/>
              </w:rPr>
              <w:t>IAF/ILAC A2:06/2023 – IAF/ILAC Multilateral Mutual Recognition Arrangements (Arrangements): Requirements and Procedures for Evaluation of an Accreditation Body (Note: valid until 10 March 2027)</w:t>
            </w:r>
          </w:p>
          <w:p w14:paraId="3C167B76" w14:textId="77777777" w:rsidR="006E0303" w:rsidRPr="00061FB0" w:rsidRDefault="006E0303" w:rsidP="009E2421">
            <w:pPr>
              <w:numPr>
                <w:ilvl w:val="0"/>
                <w:numId w:val="9"/>
              </w:numPr>
              <w:spacing w:before="100" w:beforeAutospacing="1" w:after="100" w:afterAutospacing="1"/>
              <w:rPr>
                <w:rFonts w:ascii="Arial" w:hAnsi="Arial" w:cs="Arial"/>
                <w:sz w:val="22"/>
                <w:szCs w:val="22"/>
              </w:rPr>
            </w:pPr>
            <w:r w:rsidRPr="00061FB0">
              <w:rPr>
                <w:rFonts w:ascii="Arial" w:hAnsi="Arial" w:cs="Arial"/>
                <w:sz w:val="22"/>
                <w:szCs w:val="22"/>
              </w:rPr>
              <w:lastRenderedPageBreak/>
              <w:t>IAF/ILAC A3:06/2023 IAF/ILAC Multi-Lateral Mutual Recognition Arrangements (Arrangements): Template report for the peer evaluation of an Accreditation Body based on ISO/IEC 17011:2017</w:t>
            </w:r>
          </w:p>
        </w:tc>
        <w:tc>
          <w:tcPr>
            <w:tcW w:w="1669" w:type="dxa"/>
            <w:tcBorders>
              <w:top w:val="single" w:sz="4" w:space="0" w:color="auto"/>
              <w:left w:val="single" w:sz="4" w:space="0" w:color="auto"/>
              <w:bottom w:val="single" w:sz="4" w:space="0" w:color="auto"/>
              <w:right w:val="single" w:sz="4" w:space="0" w:color="auto"/>
            </w:tcBorders>
          </w:tcPr>
          <w:p w14:paraId="458B23ED" w14:textId="77777777" w:rsidR="006E0303" w:rsidRPr="00061FB0" w:rsidRDefault="006E0303" w:rsidP="006E0303">
            <w:pPr>
              <w:rPr>
                <w:rFonts w:ascii="Arial" w:hAnsi="Arial" w:cs="Arial"/>
                <w:sz w:val="22"/>
                <w:szCs w:val="22"/>
              </w:rPr>
            </w:pPr>
            <w:r w:rsidRPr="00061FB0">
              <w:rPr>
                <w:rFonts w:ascii="Arial" w:hAnsi="Arial" w:cs="Arial"/>
                <w:sz w:val="22"/>
                <w:szCs w:val="22"/>
              </w:rPr>
              <w:lastRenderedPageBreak/>
              <w:t xml:space="preserve">Bangkok 02-14 </w:t>
            </w:r>
          </w:p>
        </w:tc>
      </w:tr>
      <w:tr w:rsidR="006E0303" w:rsidRPr="00061FB0" w14:paraId="53544004"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18B1B7DB"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2025-30 </w:t>
            </w:r>
          </w:p>
        </w:tc>
        <w:tc>
          <w:tcPr>
            <w:tcW w:w="2522" w:type="dxa"/>
            <w:tcBorders>
              <w:top w:val="single" w:sz="4" w:space="0" w:color="auto"/>
              <w:left w:val="single" w:sz="4" w:space="0" w:color="auto"/>
              <w:bottom w:val="single" w:sz="4" w:space="0" w:color="auto"/>
              <w:right w:val="single" w:sz="4" w:space="0" w:color="auto"/>
            </w:tcBorders>
          </w:tcPr>
          <w:p w14:paraId="74E7049A"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Approval of the IAF and ILAC Resolutions </w:t>
            </w:r>
          </w:p>
        </w:tc>
        <w:tc>
          <w:tcPr>
            <w:tcW w:w="9025" w:type="dxa"/>
            <w:tcBorders>
              <w:top w:val="single" w:sz="4" w:space="0" w:color="auto"/>
              <w:left w:val="single" w:sz="4" w:space="0" w:color="auto"/>
              <w:bottom w:val="single" w:sz="4" w:space="0" w:color="auto"/>
              <w:right w:val="single" w:sz="4" w:space="0" w:color="auto"/>
            </w:tcBorders>
          </w:tcPr>
          <w:p w14:paraId="5DA8830D"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adopted the resolutions approved during the IAF 39th General Assembly annual meetings and the ILAC 29th General Assembly annual meetings, held at The </w:t>
            </w:r>
            <w:proofErr w:type="spellStart"/>
            <w:r w:rsidRPr="00061FB0">
              <w:rPr>
                <w:rFonts w:ascii="Arial" w:hAnsi="Arial" w:cs="Arial"/>
                <w:sz w:val="22"/>
                <w:szCs w:val="22"/>
              </w:rPr>
              <w:t>Athenee</w:t>
            </w:r>
            <w:proofErr w:type="spellEnd"/>
            <w:r w:rsidRPr="00061FB0">
              <w:rPr>
                <w:rFonts w:ascii="Arial" w:hAnsi="Arial" w:cs="Arial"/>
                <w:sz w:val="22"/>
                <w:szCs w:val="22"/>
              </w:rPr>
              <w:t xml:space="preserve"> Hotel Bangkok, Thailand, on 22 and 24 October 2025. </w:t>
            </w:r>
          </w:p>
        </w:tc>
        <w:tc>
          <w:tcPr>
            <w:tcW w:w="1669" w:type="dxa"/>
            <w:tcBorders>
              <w:top w:val="single" w:sz="4" w:space="0" w:color="auto"/>
              <w:left w:val="single" w:sz="4" w:space="0" w:color="auto"/>
              <w:bottom w:val="single" w:sz="4" w:space="0" w:color="auto"/>
              <w:right w:val="single" w:sz="4" w:space="0" w:color="auto"/>
            </w:tcBorders>
          </w:tcPr>
          <w:p w14:paraId="24B87459"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Bangkok 02-30 </w:t>
            </w:r>
          </w:p>
        </w:tc>
      </w:tr>
      <w:tr w:rsidR="006E0303" w:rsidRPr="00061FB0" w14:paraId="2352030D"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6228B071"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2025-31 </w:t>
            </w:r>
          </w:p>
        </w:tc>
        <w:tc>
          <w:tcPr>
            <w:tcW w:w="2522" w:type="dxa"/>
            <w:tcBorders>
              <w:top w:val="single" w:sz="4" w:space="0" w:color="auto"/>
              <w:left w:val="single" w:sz="4" w:space="0" w:color="auto"/>
              <w:bottom w:val="single" w:sz="4" w:space="0" w:color="auto"/>
              <w:right w:val="single" w:sz="4" w:space="0" w:color="auto"/>
            </w:tcBorders>
          </w:tcPr>
          <w:p w14:paraId="4E05DAD5"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Election of Committee Chairs </w:t>
            </w:r>
          </w:p>
        </w:tc>
        <w:tc>
          <w:tcPr>
            <w:tcW w:w="9025" w:type="dxa"/>
            <w:tcBorders>
              <w:top w:val="single" w:sz="4" w:space="0" w:color="auto"/>
              <w:left w:val="single" w:sz="4" w:space="0" w:color="auto"/>
              <w:bottom w:val="single" w:sz="4" w:space="0" w:color="auto"/>
              <w:right w:val="single" w:sz="4" w:space="0" w:color="auto"/>
            </w:tcBorders>
          </w:tcPr>
          <w:p w14:paraId="51A8F9EA" w14:textId="532D3EC2"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congratulated the following members elected as Global Accreditation Cooperation Incorporated Committee Chairs for the calendar years of 2026, 2027 and 2028: </w:t>
            </w:r>
          </w:p>
          <w:p w14:paraId="5A886C5C" w14:textId="77777777" w:rsidR="006E0303" w:rsidRPr="00061FB0" w:rsidRDefault="006E0303" w:rsidP="009E2421">
            <w:pPr>
              <w:numPr>
                <w:ilvl w:val="0"/>
                <w:numId w:val="10"/>
              </w:numPr>
              <w:spacing w:before="100" w:beforeAutospacing="1" w:after="100" w:afterAutospacing="1"/>
              <w:rPr>
                <w:rFonts w:ascii="Arial" w:hAnsi="Arial" w:cs="Arial"/>
                <w:sz w:val="22"/>
                <w:szCs w:val="22"/>
              </w:rPr>
            </w:pPr>
            <w:r w:rsidRPr="00061FB0">
              <w:rPr>
                <w:rFonts w:ascii="Arial" w:hAnsi="Arial" w:cs="Arial"/>
                <w:sz w:val="22"/>
                <w:szCs w:val="22"/>
              </w:rPr>
              <w:t>Maureen Logghe (BELAC) - Belgium elected as Accreditation Committee Chair.</w:t>
            </w:r>
          </w:p>
          <w:p w14:paraId="3EB1E3E8" w14:textId="77777777" w:rsidR="006E0303" w:rsidRPr="00061FB0" w:rsidRDefault="006E0303" w:rsidP="009E2421">
            <w:pPr>
              <w:numPr>
                <w:ilvl w:val="0"/>
                <w:numId w:val="10"/>
              </w:numPr>
              <w:spacing w:before="100" w:beforeAutospacing="1" w:after="100" w:afterAutospacing="1"/>
              <w:rPr>
                <w:rFonts w:ascii="Arial" w:hAnsi="Arial" w:cs="Arial"/>
                <w:sz w:val="22"/>
                <w:szCs w:val="22"/>
              </w:rPr>
            </w:pPr>
            <w:r w:rsidRPr="00061FB0">
              <w:rPr>
                <w:rFonts w:ascii="Arial" w:hAnsi="Arial" w:cs="Arial"/>
                <w:sz w:val="22"/>
                <w:szCs w:val="22"/>
              </w:rPr>
              <w:t>Trace McInturff (A2LA) - USA elected as Arrangement Committee Chair.</w:t>
            </w:r>
          </w:p>
          <w:p w14:paraId="498116FE" w14:textId="77777777" w:rsidR="006E0303" w:rsidRPr="00061FB0" w:rsidRDefault="006E0303" w:rsidP="009E2421">
            <w:pPr>
              <w:numPr>
                <w:ilvl w:val="0"/>
                <w:numId w:val="10"/>
              </w:numPr>
              <w:spacing w:before="100" w:beforeAutospacing="1" w:after="100" w:afterAutospacing="1"/>
              <w:rPr>
                <w:rFonts w:ascii="Arial" w:hAnsi="Arial" w:cs="Arial"/>
                <w:sz w:val="22"/>
                <w:szCs w:val="22"/>
              </w:rPr>
            </w:pPr>
            <w:r w:rsidRPr="00061FB0">
              <w:rPr>
                <w:rFonts w:ascii="Arial" w:hAnsi="Arial" w:cs="Arial"/>
                <w:sz w:val="22"/>
                <w:szCs w:val="22"/>
              </w:rPr>
              <w:t>Martha Cristina Mejía Luna (ema) - Mexico elected as Technical Committee #1 Chair (Labs).</w:t>
            </w:r>
          </w:p>
          <w:p w14:paraId="785BF4B3" w14:textId="77777777" w:rsidR="006E0303" w:rsidRPr="00061FB0" w:rsidRDefault="006E0303" w:rsidP="009E2421">
            <w:pPr>
              <w:numPr>
                <w:ilvl w:val="0"/>
                <w:numId w:val="10"/>
              </w:numPr>
              <w:spacing w:before="100" w:beforeAutospacing="1" w:after="100" w:afterAutospacing="1"/>
              <w:rPr>
                <w:rFonts w:ascii="Arial" w:hAnsi="Arial" w:cs="Arial"/>
                <w:sz w:val="22"/>
                <w:szCs w:val="22"/>
              </w:rPr>
            </w:pPr>
            <w:r w:rsidRPr="00061FB0">
              <w:rPr>
                <w:rFonts w:ascii="Arial" w:hAnsi="Arial" w:cs="Arial"/>
                <w:sz w:val="22"/>
                <w:szCs w:val="22"/>
              </w:rPr>
              <w:t>Paul Matera (ANAB) - USA elected as Technical Committee #2 Chair (IBs).</w:t>
            </w:r>
          </w:p>
          <w:p w14:paraId="7AC75C7A" w14:textId="77777777" w:rsidR="006E0303" w:rsidRPr="00061FB0" w:rsidRDefault="006E0303" w:rsidP="009E2421">
            <w:pPr>
              <w:numPr>
                <w:ilvl w:val="0"/>
                <w:numId w:val="10"/>
              </w:numPr>
              <w:spacing w:before="100" w:beforeAutospacing="1" w:after="100" w:afterAutospacing="1"/>
              <w:rPr>
                <w:rFonts w:ascii="Arial" w:hAnsi="Arial" w:cs="Arial"/>
                <w:sz w:val="22"/>
                <w:szCs w:val="22"/>
              </w:rPr>
            </w:pPr>
            <w:r w:rsidRPr="00061FB0">
              <w:rPr>
                <w:rFonts w:ascii="Arial" w:hAnsi="Arial" w:cs="Arial"/>
                <w:sz w:val="22"/>
                <w:szCs w:val="22"/>
              </w:rPr>
              <w:t>Ann Howard (ANAB) - USA elected as Technical Committee #3 Chair (CBs/VVBs).</w:t>
            </w:r>
          </w:p>
          <w:p w14:paraId="4D33B26D" w14:textId="77777777" w:rsidR="006E0303" w:rsidRPr="00061FB0" w:rsidRDefault="006E0303" w:rsidP="009E2421">
            <w:pPr>
              <w:numPr>
                <w:ilvl w:val="0"/>
                <w:numId w:val="10"/>
              </w:numPr>
              <w:spacing w:before="100" w:beforeAutospacing="1" w:after="100" w:afterAutospacing="1"/>
              <w:rPr>
                <w:rFonts w:ascii="Arial" w:hAnsi="Arial" w:cs="Arial"/>
                <w:sz w:val="22"/>
                <w:szCs w:val="22"/>
              </w:rPr>
            </w:pPr>
            <w:r w:rsidRPr="00061FB0">
              <w:rPr>
                <w:rFonts w:ascii="Arial" w:hAnsi="Arial" w:cs="Arial"/>
                <w:sz w:val="22"/>
                <w:szCs w:val="22"/>
              </w:rPr>
              <w:t>Marcus Long (IIOA) - UK elected as Stakeholder Committee Chair.</w:t>
            </w:r>
          </w:p>
          <w:p w14:paraId="5350CE0C" w14:textId="77777777" w:rsidR="006E0303" w:rsidRPr="00061FB0" w:rsidRDefault="006E0303" w:rsidP="009E2421">
            <w:pPr>
              <w:numPr>
                <w:ilvl w:val="0"/>
                <w:numId w:val="10"/>
              </w:numPr>
              <w:spacing w:before="100" w:beforeAutospacing="1" w:after="100" w:afterAutospacing="1"/>
              <w:rPr>
                <w:rFonts w:ascii="Arial" w:hAnsi="Arial" w:cs="Arial"/>
                <w:sz w:val="22"/>
                <w:szCs w:val="22"/>
              </w:rPr>
            </w:pPr>
            <w:r w:rsidRPr="00061FB0">
              <w:rPr>
                <w:rFonts w:ascii="Arial" w:hAnsi="Arial" w:cs="Arial"/>
                <w:sz w:val="22"/>
                <w:szCs w:val="22"/>
              </w:rPr>
              <w:t>Brendon Moo (NATA) - Australia elected as Communication Committee Chair.</w:t>
            </w:r>
          </w:p>
          <w:p w14:paraId="6198166E" w14:textId="384016FF" w:rsidR="006E0303" w:rsidRPr="00061FB0" w:rsidRDefault="006E0303" w:rsidP="009E2421">
            <w:pPr>
              <w:numPr>
                <w:ilvl w:val="0"/>
                <w:numId w:val="10"/>
              </w:numPr>
              <w:spacing w:before="100" w:beforeAutospacing="1" w:after="100" w:afterAutospacing="1"/>
              <w:rPr>
                <w:rFonts w:ascii="Arial" w:hAnsi="Arial" w:cs="Arial"/>
                <w:sz w:val="22"/>
                <w:szCs w:val="22"/>
              </w:rPr>
            </w:pPr>
            <w:r w:rsidRPr="00061FB0">
              <w:rPr>
                <w:rFonts w:ascii="Arial" w:hAnsi="Arial" w:cs="Arial"/>
                <w:sz w:val="22"/>
                <w:szCs w:val="22"/>
              </w:rPr>
              <w:t>María Paola Mársico (OAA) - Argentina elected as Development Support Committee Chair.</w:t>
            </w:r>
          </w:p>
        </w:tc>
        <w:tc>
          <w:tcPr>
            <w:tcW w:w="1669" w:type="dxa"/>
            <w:tcBorders>
              <w:top w:val="single" w:sz="4" w:space="0" w:color="auto"/>
              <w:left w:val="single" w:sz="4" w:space="0" w:color="auto"/>
              <w:bottom w:val="single" w:sz="4" w:space="0" w:color="auto"/>
              <w:right w:val="single" w:sz="4" w:space="0" w:color="auto"/>
            </w:tcBorders>
          </w:tcPr>
          <w:p w14:paraId="22A15BF8"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E-Ballot </w:t>
            </w:r>
          </w:p>
        </w:tc>
      </w:tr>
      <w:tr w:rsidR="006E0303" w:rsidRPr="00061FB0" w14:paraId="100CAAE8"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7CD30BCC"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2024-01 </w:t>
            </w:r>
          </w:p>
        </w:tc>
        <w:tc>
          <w:tcPr>
            <w:tcW w:w="2522" w:type="dxa"/>
            <w:tcBorders>
              <w:top w:val="single" w:sz="4" w:space="0" w:color="auto"/>
              <w:left w:val="single" w:sz="4" w:space="0" w:color="auto"/>
              <w:bottom w:val="single" w:sz="4" w:space="0" w:color="auto"/>
              <w:right w:val="single" w:sz="4" w:space="0" w:color="auto"/>
            </w:tcBorders>
          </w:tcPr>
          <w:p w14:paraId="4778815A"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Approval of the Application Information to Incorporate Global Accreditation Cooperation Incorporated </w:t>
            </w:r>
          </w:p>
        </w:tc>
        <w:tc>
          <w:tcPr>
            <w:tcW w:w="9025" w:type="dxa"/>
            <w:tcBorders>
              <w:top w:val="single" w:sz="4" w:space="0" w:color="auto"/>
              <w:left w:val="single" w:sz="4" w:space="0" w:color="auto"/>
              <w:bottom w:val="single" w:sz="4" w:space="0" w:color="auto"/>
              <w:right w:val="single" w:sz="4" w:space="0" w:color="auto"/>
            </w:tcBorders>
          </w:tcPr>
          <w:p w14:paraId="7507376D"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approved the application information to incorporate the Global Accreditation Cooperation, in New Zealand, as a Society under the Incorporated Societies Act 2022. </w:t>
            </w:r>
          </w:p>
        </w:tc>
        <w:tc>
          <w:tcPr>
            <w:tcW w:w="1669" w:type="dxa"/>
            <w:tcBorders>
              <w:top w:val="single" w:sz="4" w:space="0" w:color="auto"/>
              <w:left w:val="single" w:sz="4" w:space="0" w:color="auto"/>
              <w:bottom w:val="single" w:sz="4" w:space="0" w:color="auto"/>
              <w:right w:val="single" w:sz="4" w:space="0" w:color="auto"/>
            </w:tcBorders>
          </w:tcPr>
          <w:p w14:paraId="30E659B8"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Berlin 01-1 </w:t>
            </w:r>
          </w:p>
        </w:tc>
      </w:tr>
      <w:tr w:rsidR="006E0303" w:rsidRPr="00061FB0" w14:paraId="7E6F72A5" w14:textId="77777777" w:rsidTr="007B6107">
        <w:trPr>
          <w:trHeight w:val="462"/>
        </w:trPr>
        <w:tc>
          <w:tcPr>
            <w:tcW w:w="1452" w:type="dxa"/>
            <w:tcBorders>
              <w:top w:val="single" w:sz="4" w:space="0" w:color="auto"/>
              <w:left w:val="single" w:sz="4" w:space="0" w:color="auto"/>
              <w:bottom w:val="single" w:sz="4" w:space="0" w:color="auto"/>
              <w:right w:val="single" w:sz="4" w:space="0" w:color="auto"/>
            </w:tcBorders>
          </w:tcPr>
          <w:p w14:paraId="143331B1"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2024-02 </w:t>
            </w:r>
          </w:p>
        </w:tc>
        <w:tc>
          <w:tcPr>
            <w:tcW w:w="2522" w:type="dxa"/>
            <w:tcBorders>
              <w:top w:val="single" w:sz="4" w:space="0" w:color="auto"/>
              <w:left w:val="single" w:sz="4" w:space="0" w:color="auto"/>
              <w:bottom w:val="single" w:sz="4" w:space="0" w:color="auto"/>
              <w:right w:val="single" w:sz="4" w:space="0" w:color="auto"/>
            </w:tcBorders>
          </w:tcPr>
          <w:p w14:paraId="0B0605BB"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Approval of the Authorized Agent to Incorporate Global </w:t>
            </w:r>
            <w:r w:rsidRPr="00061FB0">
              <w:rPr>
                <w:rFonts w:ascii="Arial" w:hAnsi="Arial" w:cs="Arial"/>
                <w:sz w:val="22"/>
                <w:szCs w:val="22"/>
              </w:rPr>
              <w:lastRenderedPageBreak/>
              <w:t xml:space="preserve">Accreditation Cooperation Incorporated </w:t>
            </w:r>
          </w:p>
        </w:tc>
        <w:tc>
          <w:tcPr>
            <w:tcW w:w="9025" w:type="dxa"/>
            <w:tcBorders>
              <w:top w:val="single" w:sz="4" w:space="0" w:color="auto"/>
              <w:left w:val="single" w:sz="4" w:space="0" w:color="auto"/>
              <w:bottom w:val="single" w:sz="4" w:space="0" w:color="auto"/>
              <w:right w:val="single" w:sz="4" w:space="0" w:color="auto"/>
            </w:tcBorders>
          </w:tcPr>
          <w:p w14:paraId="011693C8" w14:textId="77777777" w:rsidR="006E0303" w:rsidRPr="00061FB0" w:rsidRDefault="006E0303" w:rsidP="006E0303">
            <w:pPr>
              <w:rPr>
                <w:rFonts w:ascii="Arial" w:hAnsi="Arial" w:cs="Arial"/>
                <w:sz w:val="22"/>
                <w:szCs w:val="22"/>
              </w:rPr>
            </w:pPr>
            <w:r w:rsidRPr="00061FB0">
              <w:rPr>
                <w:rFonts w:ascii="Arial" w:hAnsi="Arial" w:cs="Arial"/>
                <w:sz w:val="22"/>
                <w:szCs w:val="22"/>
              </w:rPr>
              <w:lastRenderedPageBreak/>
              <w:t xml:space="preserve">The General Assembly appointed Bell Gully law firm as the authorized agent to incorporate the Global Accreditation Cooperation in New Zealand. </w:t>
            </w:r>
          </w:p>
        </w:tc>
        <w:tc>
          <w:tcPr>
            <w:tcW w:w="1669" w:type="dxa"/>
            <w:tcBorders>
              <w:top w:val="single" w:sz="4" w:space="0" w:color="auto"/>
              <w:left w:val="single" w:sz="4" w:space="0" w:color="auto"/>
              <w:bottom w:val="single" w:sz="4" w:space="0" w:color="auto"/>
              <w:right w:val="single" w:sz="4" w:space="0" w:color="auto"/>
            </w:tcBorders>
          </w:tcPr>
          <w:p w14:paraId="5A2FFFA6"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Berlin 01-2 </w:t>
            </w:r>
          </w:p>
        </w:tc>
      </w:tr>
      <w:tr w:rsidR="006E0303" w:rsidRPr="00061FB0" w14:paraId="1EBD174E" w14:textId="77777777" w:rsidTr="008E34BC">
        <w:trPr>
          <w:trHeight w:val="462"/>
        </w:trPr>
        <w:tc>
          <w:tcPr>
            <w:tcW w:w="1452" w:type="dxa"/>
            <w:tcBorders>
              <w:top w:val="single" w:sz="4" w:space="0" w:color="auto"/>
              <w:left w:val="single" w:sz="4" w:space="0" w:color="auto"/>
              <w:bottom w:val="single" w:sz="4" w:space="0" w:color="auto"/>
              <w:right w:val="single" w:sz="4" w:space="0" w:color="auto"/>
            </w:tcBorders>
          </w:tcPr>
          <w:p w14:paraId="00DC7C2B"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2024-03 </w:t>
            </w:r>
          </w:p>
        </w:tc>
        <w:tc>
          <w:tcPr>
            <w:tcW w:w="2522" w:type="dxa"/>
            <w:tcBorders>
              <w:top w:val="single" w:sz="4" w:space="0" w:color="auto"/>
              <w:left w:val="single" w:sz="4" w:space="0" w:color="auto"/>
              <w:bottom w:val="single" w:sz="4" w:space="0" w:color="auto"/>
              <w:right w:val="single" w:sz="4" w:space="0" w:color="auto"/>
            </w:tcBorders>
          </w:tcPr>
          <w:p w14:paraId="259431D9"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Approval of the Global Accreditation Cooperation Incorporated Constitution and General Rules </w:t>
            </w:r>
          </w:p>
        </w:tc>
        <w:tc>
          <w:tcPr>
            <w:tcW w:w="9025" w:type="dxa"/>
            <w:tcBorders>
              <w:top w:val="single" w:sz="4" w:space="0" w:color="auto"/>
              <w:left w:val="single" w:sz="4" w:space="0" w:color="auto"/>
              <w:bottom w:val="single" w:sz="4" w:space="0" w:color="auto"/>
              <w:right w:val="single" w:sz="4" w:space="0" w:color="auto"/>
            </w:tcBorders>
          </w:tcPr>
          <w:p w14:paraId="41491C76"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approved the GOV-001 Global Accreditation Cooperation Incorporated Constitution and GOV-002 Global Accreditation Cooperation Incorporated General Rules. </w:t>
            </w:r>
          </w:p>
        </w:tc>
        <w:tc>
          <w:tcPr>
            <w:tcW w:w="1669" w:type="dxa"/>
            <w:tcBorders>
              <w:top w:val="single" w:sz="4" w:space="0" w:color="auto"/>
              <w:left w:val="single" w:sz="4" w:space="0" w:color="auto"/>
              <w:bottom w:val="single" w:sz="4" w:space="0" w:color="auto"/>
              <w:right w:val="single" w:sz="4" w:space="0" w:color="auto"/>
            </w:tcBorders>
          </w:tcPr>
          <w:p w14:paraId="2CD5BCEA"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Berlin 01-3, 8 </w:t>
            </w:r>
          </w:p>
        </w:tc>
      </w:tr>
      <w:tr w:rsidR="006E0303" w:rsidRPr="00061FB0" w14:paraId="70DA7E02" w14:textId="77777777" w:rsidTr="00061FB0">
        <w:trPr>
          <w:trHeight w:val="462"/>
        </w:trPr>
        <w:tc>
          <w:tcPr>
            <w:tcW w:w="1452" w:type="dxa"/>
            <w:tcBorders>
              <w:top w:val="single" w:sz="4" w:space="0" w:color="auto"/>
              <w:left w:val="single" w:sz="4" w:space="0" w:color="auto"/>
              <w:bottom w:val="single" w:sz="4" w:space="0" w:color="auto"/>
              <w:right w:val="single" w:sz="4" w:space="0" w:color="auto"/>
            </w:tcBorders>
          </w:tcPr>
          <w:p w14:paraId="51054F8F"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2024-04 </w:t>
            </w:r>
          </w:p>
        </w:tc>
        <w:tc>
          <w:tcPr>
            <w:tcW w:w="2522" w:type="dxa"/>
            <w:tcBorders>
              <w:top w:val="single" w:sz="4" w:space="0" w:color="auto"/>
              <w:left w:val="single" w:sz="4" w:space="0" w:color="auto"/>
              <w:bottom w:val="single" w:sz="4" w:space="0" w:color="auto"/>
              <w:right w:val="single" w:sz="4" w:space="0" w:color="auto"/>
            </w:tcBorders>
          </w:tcPr>
          <w:p w14:paraId="53CA1384"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Appointment of Executive Committee Members and Body Corporate Members </w:t>
            </w:r>
          </w:p>
        </w:tc>
        <w:tc>
          <w:tcPr>
            <w:tcW w:w="9025" w:type="dxa"/>
            <w:tcBorders>
              <w:top w:val="single" w:sz="4" w:space="0" w:color="auto"/>
              <w:left w:val="single" w:sz="4" w:space="0" w:color="auto"/>
              <w:bottom w:val="single" w:sz="4" w:space="0" w:color="auto"/>
              <w:right w:val="single" w:sz="4" w:space="0" w:color="auto"/>
            </w:tcBorders>
          </w:tcPr>
          <w:p w14:paraId="0A5B7E61" w14:textId="3C3EEEB9"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appointed the following Executive Committee members: </w:t>
            </w:r>
          </w:p>
          <w:p w14:paraId="730C1764" w14:textId="77777777" w:rsidR="006E0303" w:rsidRPr="00061FB0" w:rsidRDefault="006E0303" w:rsidP="009E2421">
            <w:pPr>
              <w:numPr>
                <w:ilvl w:val="0"/>
                <w:numId w:val="11"/>
              </w:numPr>
              <w:spacing w:before="100" w:beforeAutospacing="1" w:after="100" w:afterAutospacing="1"/>
              <w:rPr>
                <w:rFonts w:ascii="Arial" w:hAnsi="Arial" w:cs="Arial"/>
                <w:sz w:val="22"/>
                <w:szCs w:val="22"/>
              </w:rPr>
            </w:pPr>
            <w:r w:rsidRPr="00061FB0">
              <w:rPr>
                <w:rFonts w:ascii="Arial" w:hAnsi="Arial" w:cs="Arial"/>
                <w:sz w:val="22"/>
                <w:szCs w:val="22"/>
              </w:rPr>
              <w:t>Emanuele Riva, Global Accreditation Cooperation Incorporated Co-Chair</w:t>
            </w:r>
          </w:p>
          <w:p w14:paraId="31EA5476" w14:textId="77777777" w:rsidR="006E0303" w:rsidRPr="00061FB0" w:rsidRDefault="006E0303" w:rsidP="009E2421">
            <w:pPr>
              <w:numPr>
                <w:ilvl w:val="0"/>
                <w:numId w:val="11"/>
              </w:numPr>
              <w:spacing w:before="100" w:beforeAutospacing="1" w:after="100" w:afterAutospacing="1"/>
              <w:rPr>
                <w:rFonts w:ascii="Arial" w:hAnsi="Arial" w:cs="Arial"/>
                <w:sz w:val="22"/>
                <w:szCs w:val="22"/>
              </w:rPr>
            </w:pPr>
            <w:r w:rsidRPr="00061FB0">
              <w:rPr>
                <w:rFonts w:ascii="Arial" w:hAnsi="Arial" w:cs="Arial"/>
                <w:sz w:val="22"/>
                <w:szCs w:val="22"/>
              </w:rPr>
              <w:t>Etty Feller, Global Accreditation Cooperation Incorporated Co-Chair</w:t>
            </w:r>
          </w:p>
          <w:p w14:paraId="05B6F389" w14:textId="77777777" w:rsidR="006E0303" w:rsidRPr="00061FB0" w:rsidRDefault="006E0303" w:rsidP="009E2421">
            <w:pPr>
              <w:numPr>
                <w:ilvl w:val="0"/>
                <w:numId w:val="11"/>
              </w:numPr>
              <w:spacing w:before="100" w:beforeAutospacing="1" w:after="100" w:afterAutospacing="1"/>
              <w:rPr>
                <w:rFonts w:ascii="Arial" w:hAnsi="Arial" w:cs="Arial"/>
                <w:sz w:val="22"/>
                <w:szCs w:val="22"/>
              </w:rPr>
            </w:pPr>
            <w:r w:rsidRPr="00061FB0">
              <w:rPr>
                <w:rFonts w:ascii="Arial" w:hAnsi="Arial" w:cs="Arial"/>
                <w:sz w:val="22"/>
                <w:szCs w:val="22"/>
              </w:rPr>
              <w:t>Lori Gillespie, Global Accreditation Cooperation Incorporated Co-Vice-Chair</w:t>
            </w:r>
          </w:p>
          <w:p w14:paraId="56A978E1" w14:textId="77777777" w:rsidR="006E0303" w:rsidRPr="00061FB0" w:rsidRDefault="006E0303" w:rsidP="009E2421">
            <w:pPr>
              <w:numPr>
                <w:ilvl w:val="0"/>
                <w:numId w:val="11"/>
              </w:numPr>
              <w:spacing w:before="100" w:beforeAutospacing="1" w:after="100" w:afterAutospacing="1"/>
              <w:rPr>
                <w:rFonts w:ascii="Arial" w:hAnsi="Arial" w:cs="Arial"/>
                <w:sz w:val="22"/>
                <w:szCs w:val="22"/>
              </w:rPr>
            </w:pPr>
            <w:r w:rsidRPr="00061FB0">
              <w:rPr>
                <w:rFonts w:ascii="Arial" w:hAnsi="Arial" w:cs="Arial"/>
                <w:sz w:val="22"/>
                <w:szCs w:val="22"/>
              </w:rPr>
              <w:t>Maribel Lopez, Global Accreditation Cooperation Incorporated Co-Vice-Chair</w:t>
            </w:r>
          </w:p>
          <w:p w14:paraId="3E8F2CBA" w14:textId="77777777" w:rsidR="006E0303" w:rsidRPr="00061FB0" w:rsidRDefault="006E0303" w:rsidP="009E2421">
            <w:pPr>
              <w:numPr>
                <w:ilvl w:val="0"/>
                <w:numId w:val="11"/>
              </w:numPr>
              <w:spacing w:before="100" w:beforeAutospacing="1" w:after="100" w:afterAutospacing="1"/>
              <w:rPr>
                <w:rFonts w:ascii="Arial" w:hAnsi="Arial" w:cs="Arial"/>
                <w:sz w:val="22"/>
                <w:szCs w:val="22"/>
              </w:rPr>
            </w:pPr>
            <w:r w:rsidRPr="00061FB0">
              <w:rPr>
                <w:rFonts w:ascii="Arial" w:hAnsi="Arial" w:cs="Arial"/>
                <w:sz w:val="22"/>
                <w:szCs w:val="22"/>
              </w:rPr>
              <w:t>Warren Merkel, Global Accreditation Cooperation Incorporated Treasurer</w:t>
            </w:r>
          </w:p>
          <w:p w14:paraId="15B39F02" w14:textId="77777777" w:rsidR="006E0303" w:rsidRPr="00061FB0" w:rsidRDefault="006E0303" w:rsidP="009E2421">
            <w:pPr>
              <w:numPr>
                <w:ilvl w:val="0"/>
                <w:numId w:val="11"/>
              </w:numPr>
              <w:spacing w:before="100" w:beforeAutospacing="1" w:after="100" w:afterAutospacing="1"/>
              <w:rPr>
                <w:rFonts w:ascii="Arial" w:hAnsi="Arial" w:cs="Arial"/>
                <w:sz w:val="22"/>
                <w:szCs w:val="22"/>
              </w:rPr>
            </w:pPr>
            <w:r w:rsidRPr="00061FB0">
              <w:rPr>
                <w:rFonts w:ascii="Arial" w:hAnsi="Arial" w:cs="Arial"/>
                <w:sz w:val="22"/>
                <w:szCs w:val="22"/>
              </w:rPr>
              <w:t>Victor Gandy, Global Accreditation Cooperation Incorporated Secretary</w:t>
            </w:r>
          </w:p>
          <w:p w14:paraId="26E7D57D" w14:textId="3E97F46D" w:rsidR="006E0303" w:rsidRPr="00061FB0" w:rsidRDefault="006E0303" w:rsidP="006E0303">
            <w:pPr>
              <w:rPr>
                <w:rFonts w:ascii="Arial" w:hAnsi="Arial" w:cs="Arial"/>
                <w:sz w:val="22"/>
                <w:szCs w:val="22"/>
              </w:rPr>
            </w:pPr>
            <w:r w:rsidRPr="00061FB0">
              <w:rPr>
                <w:rFonts w:ascii="Arial" w:hAnsi="Arial" w:cs="Arial"/>
                <w:sz w:val="22"/>
                <w:szCs w:val="22"/>
              </w:rPr>
              <w:t xml:space="preserve">The General Assembly appointed the following body corporate members: </w:t>
            </w:r>
          </w:p>
          <w:p w14:paraId="26F5D402" w14:textId="77777777" w:rsidR="006E0303" w:rsidRPr="00061FB0" w:rsidRDefault="006E0303" w:rsidP="009E2421">
            <w:pPr>
              <w:numPr>
                <w:ilvl w:val="0"/>
                <w:numId w:val="12"/>
              </w:numPr>
              <w:spacing w:before="100" w:beforeAutospacing="1" w:after="100" w:afterAutospacing="1"/>
              <w:rPr>
                <w:rFonts w:ascii="Arial" w:hAnsi="Arial" w:cs="Arial"/>
                <w:sz w:val="22"/>
                <w:szCs w:val="22"/>
              </w:rPr>
            </w:pPr>
            <w:proofErr w:type="spellStart"/>
            <w:r w:rsidRPr="00061FB0">
              <w:rPr>
                <w:rFonts w:ascii="Arial" w:hAnsi="Arial" w:cs="Arial"/>
                <w:sz w:val="22"/>
                <w:szCs w:val="22"/>
              </w:rPr>
              <w:t>Accredia</w:t>
            </w:r>
            <w:proofErr w:type="spellEnd"/>
            <w:r w:rsidRPr="00061FB0">
              <w:rPr>
                <w:rFonts w:ascii="Arial" w:hAnsi="Arial" w:cs="Arial"/>
                <w:sz w:val="22"/>
                <w:szCs w:val="22"/>
              </w:rPr>
              <w:t xml:space="preserve"> of Italy</w:t>
            </w:r>
          </w:p>
          <w:p w14:paraId="3FD32206" w14:textId="77777777" w:rsidR="006E0303" w:rsidRPr="00061FB0" w:rsidRDefault="006E0303" w:rsidP="009E2421">
            <w:pPr>
              <w:numPr>
                <w:ilvl w:val="0"/>
                <w:numId w:val="12"/>
              </w:numPr>
              <w:spacing w:before="100" w:beforeAutospacing="1" w:after="100" w:afterAutospacing="1"/>
              <w:rPr>
                <w:rFonts w:ascii="Arial" w:hAnsi="Arial" w:cs="Arial"/>
                <w:sz w:val="22"/>
                <w:szCs w:val="22"/>
              </w:rPr>
            </w:pPr>
            <w:r w:rsidRPr="00061FB0">
              <w:rPr>
                <w:rFonts w:ascii="Arial" w:hAnsi="Arial" w:cs="Arial"/>
                <w:sz w:val="22"/>
                <w:szCs w:val="22"/>
              </w:rPr>
              <w:t>ISRAC of Israel</w:t>
            </w:r>
          </w:p>
          <w:p w14:paraId="21CD1D18" w14:textId="77777777" w:rsidR="006E0303" w:rsidRPr="00061FB0" w:rsidRDefault="006E0303" w:rsidP="009E2421">
            <w:pPr>
              <w:numPr>
                <w:ilvl w:val="0"/>
                <w:numId w:val="12"/>
              </w:numPr>
              <w:spacing w:before="100" w:beforeAutospacing="1" w:after="100" w:afterAutospacing="1"/>
              <w:rPr>
                <w:rFonts w:ascii="Arial" w:hAnsi="Arial" w:cs="Arial"/>
                <w:sz w:val="22"/>
                <w:szCs w:val="22"/>
              </w:rPr>
            </w:pPr>
            <w:r w:rsidRPr="00061FB0">
              <w:rPr>
                <w:rFonts w:ascii="Arial" w:hAnsi="Arial" w:cs="Arial"/>
                <w:sz w:val="22"/>
                <w:szCs w:val="22"/>
              </w:rPr>
              <w:t>ANAB of USA</w:t>
            </w:r>
          </w:p>
          <w:p w14:paraId="54E1DE2F" w14:textId="77777777" w:rsidR="006E0303" w:rsidRPr="00061FB0" w:rsidRDefault="006E0303" w:rsidP="009E2421">
            <w:pPr>
              <w:numPr>
                <w:ilvl w:val="0"/>
                <w:numId w:val="12"/>
              </w:numPr>
              <w:spacing w:before="100" w:beforeAutospacing="1" w:after="100" w:afterAutospacing="1"/>
              <w:rPr>
                <w:rFonts w:ascii="Arial" w:hAnsi="Arial" w:cs="Arial"/>
                <w:sz w:val="22"/>
                <w:szCs w:val="22"/>
              </w:rPr>
            </w:pPr>
            <w:r w:rsidRPr="00061FB0">
              <w:rPr>
                <w:rFonts w:ascii="Arial" w:hAnsi="Arial" w:cs="Arial"/>
                <w:sz w:val="22"/>
                <w:szCs w:val="22"/>
              </w:rPr>
              <w:t>ema of Mexico</w:t>
            </w:r>
          </w:p>
        </w:tc>
        <w:tc>
          <w:tcPr>
            <w:tcW w:w="1669" w:type="dxa"/>
            <w:tcBorders>
              <w:top w:val="single" w:sz="4" w:space="0" w:color="auto"/>
              <w:left w:val="single" w:sz="4" w:space="0" w:color="auto"/>
              <w:bottom w:val="single" w:sz="4" w:space="0" w:color="auto"/>
              <w:right w:val="single" w:sz="4" w:space="0" w:color="auto"/>
            </w:tcBorders>
          </w:tcPr>
          <w:p w14:paraId="7815A150" w14:textId="77777777" w:rsidR="006E0303" w:rsidRPr="00061FB0" w:rsidRDefault="006E0303" w:rsidP="006E0303">
            <w:pPr>
              <w:rPr>
                <w:rFonts w:ascii="Arial" w:hAnsi="Arial" w:cs="Arial"/>
                <w:sz w:val="22"/>
                <w:szCs w:val="22"/>
              </w:rPr>
            </w:pPr>
            <w:r w:rsidRPr="00061FB0">
              <w:rPr>
                <w:rFonts w:ascii="Arial" w:hAnsi="Arial" w:cs="Arial"/>
                <w:sz w:val="22"/>
                <w:szCs w:val="22"/>
              </w:rPr>
              <w:t xml:space="preserve">Berlin 01-4, 5, 6, 7 </w:t>
            </w:r>
          </w:p>
        </w:tc>
      </w:tr>
    </w:tbl>
    <w:p w14:paraId="12028BE1" w14:textId="1CE6FE81" w:rsidR="00C625A2" w:rsidRDefault="00061FB0" w:rsidP="009234A6">
      <w:pPr>
        <w:rPr>
          <w:rFonts w:ascii="Arial" w:hAnsi="Arial" w:cs="Arial"/>
          <w:sz w:val="22"/>
          <w:szCs w:val="22"/>
        </w:rPr>
      </w:pPr>
      <w:r>
        <w:rPr>
          <w:rFonts w:ascii="Arial" w:hAnsi="Arial" w:cs="Arial"/>
          <w:sz w:val="22"/>
          <w:szCs w:val="22"/>
        </w:rPr>
        <w:br w:type="textWrapping" w:clear="all"/>
      </w:r>
    </w:p>
    <w:p w14:paraId="3DBA1D1A" w14:textId="4EEE0948" w:rsidR="001E4799" w:rsidRDefault="001E4799" w:rsidP="00061FB0">
      <w:pPr>
        <w:rPr>
          <w:rFonts w:ascii="Arial" w:eastAsia="Times New Roman" w:hAnsi="Arial" w:cs="Arial"/>
          <w:sz w:val="18"/>
          <w:szCs w:val="18"/>
          <w:lang w:val="en-US" w:eastAsia="en-US"/>
        </w:rPr>
      </w:pPr>
    </w:p>
    <w:p w14:paraId="27FB3135" w14:textId="77777777" w:rsidR="001E4799" w:rsidRPr="002E2A20" w:rsidRDefault="001E4799" w:rsidP="001E4799">
      <w:pPr>
        <w:rPr>
          <w:rFonts w:ascii="Arial" w:hAnsi="Arial" w:cs="Arial"/>
          <w:vanish/>
          <w:sz w:val="20"/>
          <w:szCs w:val="20"/>
        </w:rPr>
      </w:pPr>
      <w:bookmarkStart w:id="0" w:name="WildCard"/>
      <w:r w:rsidRPr="002E2A20">
        <w:rPr>
          <w:rFonts w:ascii="Arial" w:hAnsi="Arial" w:cs="Arial"/>
          <w:vanish/>
          <w:sz w:val="20"/>
          <w:szCs w:val="20"/>
        </w:rPr>
        <w:t>WILDCARD CHARACTER REFERENCE</w:t>
      </w:r>
    </w:p>
    <w:p w14:paraId="6A9B9205" w14:textId="77777777" w:rsidR="001E4799" w:rsidRPr="002E2A20" w:rsidRDefault="001E4799" w:rsidP="001E4799">
      <w:pPr>
        <w:rPr>
          <w:rFonts w:ascii="Arial" w:hAnsi="Arial" w:cs="Arial"/>
          <w:vanish/>
          <w:sz w:val="20"/>
          <w:szCs w:val="20"/>
        </w:rPr>
      </w:pPr>
    </w:p>
    <w:p w14:paraId="6D3DCCDD"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The following table lists and describes the wildcard characters that are available for use in Word. Keep one fact in mind</w:t>
      </w:r>
      <w:r w:rsidRPr="002E2A20">
        <w:rPr>
          <w:rFonts w:ascii="Arial" w:hAnsi="Arial" w:cs="Arial"/>
          <w:vanish/>
          <w:sz w:val="20"/>
          <w:szCs w:val="20"/>
        </w:rPr>
        <w:br/>
        <w:t>as you go: Wildcard characters become more powerful when you combine them.</w:t>
      </w:r>
    </w:p>
    <w:p w14:paraId="76E92E92" w14:textId="77777777" w:rsidR="001E4799" w:rsidRPr="002E2A20" w:rsidRDefault="001E4799" w:rsidP="001E4799">
      <w:pPr>
        <w:rPr>
          <w:rFonts w:ascii="Arial" w:hAnsi="Arial" w:cs="Arial"/>
          <w:vanish/>
          <w:sz w:val="20"/>
          <w:szCs w:val="20"/>
        </w:rPr>
      </w:pPr>
    </w:p>
    <w:p w14:paraId="6AAC93A4"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TO FIND THIS</w:t>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 xml:space="preserve">TYPE THIS </w:t>
      </w:r>
      <w:r w:rsidRPr="002E2A20">
        <w:rPr>
          <w:rFonts w:ascii="Arial" w:hAnsi="Arial" w:cs="Arial"/>
          <w:vanish/>
          <w:sz w:val="20"/>
          <w:szCs w:val="20"/>
        </w:rPr>
        <w:tab/>
        <w:t>EXAMPLES</w:t>
      </w:r>
    </w:p>
    <w:p w14:paraId="79A8FD7A" w14:textId="77777777" w:rsidR="001E4799" w:rsidRPr="002E2A20" w:rsidRDefault="001E4799" w:rsidP="001E4799">
      <w:pPr>
        <w:rPr>
          <w:rFonts w:ascii="Arial" w:hAnsi="Arial" w:cs="Arial"/>
          <w:vanish/>
          <w:sz w:val="20"/>
          <w:szCs w:val="20"/>
        </w:rPr>
      </w:pPr>
    </w:p>
    <w:p w14:paraId="631117AC"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Find any single character.</w:t>
      </w:r>
      <w:r w:rsidRPr="002E2A20">
        <w:rPr>
          <w:rFonts w:ascii="Arial" w:hAnsi="Arial" w:cs="Arial"/>
          <w:vanish/>
          <w:sz w:val="20"/>
          <w:szCs w:val="20"/>
        </w:rPr>
        <w:tab/>
        <w:t>?</w:t>
      </w:r>
      <w:r w:rsidRPr="002E2A20">
        <w:rPr>
          <w:rFonts w:ascii="Arial" w:hAnsi="Arial" w:cs="Arial"/>
          <w:vanish/>
          <w:sz w:val="20"/>
          <w:szCs w:val="20"/>
        </w:rPr>
        <w:tab/>
      </w:r>
      <w:r w:rsidRPr="002E2A20">
        <w:rPr>
          <w:rFonts w:ascii="Arial" w:hAnsi="Arial" w:cs="Arial"/>
          <w:vanish/>
          <w:sz w:val="20"/>
          <w:szCs w:val="20"/>
        </w:rPr>
        <w:tab/>
        <w:t xml:space="preserve">s?t finds "sat" and "set." This character also </w:t>
      </w:r>
      <w:r w:rsidRPr="002E2A20">
        <w:rPr>
          <w:rFonts w:ascii="Arial" w:hAnsi="Arial" w:cs="Arial"/>
          <w:vanish/>
          <w:sz w:val="20"/>
          <w:szCs w:val="20"/>
        </w:rPr>
        <w:br/>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 xml:space="preserve">finds the chosen combination of characters within a </w:t>
      </w:r>
      <w:r w:rsidRPr="002E2A20">
        <w:rPr>
          <w:rFonts w:ascii="Arial" w:hAnsi="Arial" w:cs="Arial"/>
          <w:vanish/>
          <w:sz w:val="20"/>
          <w:szCs w:val="20"/>
        </w:rPr>
        <w:br/>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 xml:space="preserve">word. For example, it could locate "set" within "inset." </w:t>
      </w:r>
    </w:p>
    <w:p w14:paraId="21C6001F"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p>
    <w:p w14:paraId="43FF688C"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Any string of characters</w:t>
      </w:r>
      <w:r w:rsidRPr="002E2A20">
        <w:rPr>
          <w:rFonts w:ascii="Arial" w:hAnsi="Arial" w:cs="Arial"/>
          <w:vanish/>
          <w:sz w:val="20"/>
          <w:szCs w:val="20"/>
        </w:rPr>
        <w:tab/>
      </w:r>
      <w:r w:rsidRPr="002E2A20">
        <w:rPr>
          <w:rFonts w:ascii="Arial" w:hAnsi="Arial" w:cs="Arial"/>
          <w:vanish/>
          <w:sz w:val="20"/>
          <w:szCs w:val="20"/>
        </w:rPr>
        <w:tab/>
        <w:t>*</w:t>
      </w:r>
      <w:r w:rsidRPr="002E2A20">
        <w:rPr>
          <w:rFonts w:ascii="Arial" w:hAnsi="Arial" w:cs="Arial"/>
          <w:vanish/>
          <w:sz w:val="20"/>
          <w:szCs w:val="20"/>
        </w:rPr>
        <w:tab/>
      </w:r>
      <w:r w:rsidRPr="002E2A20">
        <w:rPr>
          <w:rFonts w:ascii="Arial" w:hAnsi="Arial" w:cs="Arial"/>
          <w:vanish/>
          <w:sz w:val="20"/>
          <w:szCs w:val="20"/>
        </w:rPr>
        <w:tab/>
        <w:t xml:space="preserve">s*d finds "sad" and "started." The asterisk returns all </w:t>
      </w:r>
      <w:r w:rsidRPr="002E2A20">
        <w:rPr>
          <w:rFonts w:ascii="Arial" w:hAnsi="Arial" w:cs="Arial"/>
          <w:vanish/>
          <w:sz w:val="20"/>
          <w:szCs w:val="20"/>
        </w:rPr>
        <w:br/>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 xml:space="preserve">characters and spaces that lie between the literal </w:t>
      </w:r>
      <w:r w:rsidRPr="002E2A20">
        <w:rPr>
          <w:rFonts w:ascii="Arial" w:hAnsi="Arial" w:cs="Arial"/>
          <w:vanish/>
          <w:sz w:val="20"/>
          <w:szCs w:val="20"/>
        </w:rPr>
        <w:br/>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characters. For example, use the s*t expression</w:t>
      </w:r>
    </w:p>
    <w:p w14:paraId="385AA10C"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 xml:space="preserve">to search for the phrase "analysis system." the following  </w:t>
      </w:r>
      <w:r w:rsidRPr="002E2A20">
        <w:rPr>
          <w:rFonts w:ascii="Arial" w:hAnsi="Arial" w:cs="Arial"/>
          <w:vanish/>
          <w:sz w:val="20"/>
          <w:szCs w:val="20"/>
        </w:rPr>
        <w:br/>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show you the string matches that search highlights:</w:t>
      </w:r>
    </w:p>
    <w:p w14:paraId="07E10934" w14:textId="77777777" w:rsidR="001E4799" w:rsidRPr="002E2A20" w:rsidRDefault="001E4799" w:rsidP="001E4799">
      <w:pPr>
        <w:rPr>
          <w:rFonts w:ascii="Arial" w:hAnsi="Arial" w:cs="Arial"/>
          <w:vanish/>
          <w:sz w:val="20"/>
          <w:szCs w:val="20"/>
        </w:rPr>
      </w:pPr>
    </w:p>
    <w:p w14:paraId="5F2ABA13"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sis syst</w:t>
      </w:r>
    </w:p>
    <w:p w14:paraId="05314EDC"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syst</w:t>
      </w:r>
    </w:p>
    <w:p w14:paraId="4FAB0D3C"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sys</w:t>
      </w:r>
    </w:p>
    <w:p w14:paraId="7027A34A"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st</w:t>
      </w:r>
    </w:p>
    <w:p w14:paraId="3BB04EAF" w14:textId="77777777" w:rsidR="001E4799" w:rsidRPr="002E2A20" w:rsidRDefault="001E4799" w:rsidP="001E4799">
      <w:pPr>
        <w:rPr>
          <w:rFonts w:ascii="Arial" w:hAnsi="Arial" w:cs="Arial"/>
          <w:vanish/>
          <w:sz w:val="20"/>
          <w:szCs w:val="20"/>
        </w:rPr>
      </w:pPr>
    </w:p>
    <w:p w14:paraId="75C772B4"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Notice that the asterisk returns st as a match.</w:t>
      </w:r>
    </w:p>
    <w:p w14:paraId="7F884924"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That is default behaviour. Word does not limit the</w:t>
      </w:r>
      <w:r w:rsidRPr="002E2A20">
        <w:rPr>
          <w:rFonts w:ascii="Arial" w:hAnsi="Arial" w:cs="Arial"/>
          <w:vanish/>
          <w:sz w:val="20"/>
          <w:szCs w:val="20"/>
        </w:rPr>
        <w:br/>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 xml:space="preserve">number of characters that the asterisk can match, and </w:t>
      </w:r>
      <w:r w:rsidRPr="002E2A20">
        <w:rPr>
          <w:rFonts w:ascii="Arial" w:hAnsi="Arial" w:cs="Arial"/>
          <w:vanish/>
          <w:sz w:val="20"/>
          <w:szCs w:val="20"/>
        </w:rPr>
        <w:br/>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 xml:space="preserve">it does not require that characters or spaces reside </w:t>
      </w:r>
      <w:r w:rsidRPr="002E2A20">
        <w:rPr>
          <w:rFonts w:ascii="Arial" w:hAnsi="Arial" w:cs="Arial"/>
          <w:vanish/>
          <w:sz w:val="20"/>
          <w:szCs w:val="20"/>
        </w:rPr>
        <w:br/>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between the literal characters that you use with the</w:t>
      </w:r>
      <w:r w:rsidRPr="002E2A20">
        <w:rPr>
          <w:rFonts w:ascii="Arial" w:hAnsi="Arial" w:cs="Arial"/>
          <w:vanish/>
          <w:sz w:val="20"/>
          <w:szCs w:val="20"/>
        </w:rPr>
        <w:br/>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 xml:space="preserve">asterisk. So, be careful when using the asterisk, </w:t>
      </w:r>
      <w:r w:rsidRPr="002E2A20">
        <w:rPr>
          <w:rFonts w:ascii="Arial" w:hAnsi="Arial" w:cs="Arial"/>
          <w:vanish/>
          <w:sz w:val="20"/>
          <w:szCs w:val="20"/>
        </w:rPr>
        <w:br/>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because it can return a lot of unwanted results.</w:t>
      </w:r>
    </w:p>
    <w:p w14:paraId="2A6ADDB2" w14:textId="77777777" w:rsidR="001E4799" w:rsidRPr="002E2A20" w:rsidRDefault="001E4799" w:rsidP="001E4799">
      <w:pPr>
        <w:rPr>
          <w:rFonts w:ascii="Arial" w:hAnsi="Arial" w:cs="Arial"/>
          <w:vanish/>
          <w:sz w:val="20"/>
          <w:szCs w:val="20"/>
        </w:rPr>
      </w:pPr>
    </w:p>
    <w:p w14:paraId="60C7B3A1"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The beginning of a word</w:t>
      </w:r>
      <w:r w:rsidRPr="002E2A20">
        <w:rPr>
          <w:rFonts w:ascii="Arial" w:hAnsi="Arial" w:cs="Arial"/>
          <w:vanish/>
          <w:sz w:val="20"/>
          <w:szCs w:val="20"/>
        </w:rPr>
        <w:tab/>
      </w:r>
      <w:r w:rsidRPr="002E2A20">
        <w:rPr>
          <w:rFonts w:ascii="Arial" w:hAnsi="Arial" w:cs="Arial"/>
          <w:vanish/>
          <w:sz w:val="20"/>
          <w:szCs w:val="20"/>
        </w:rPr>
        <w:tab/>
        <w:t>&lt;</w:t>
      </w:r>
      <w:r w:rsidRPr="002E2A20">
        <w:rPr>
          <w:rFonts w:ascii="Arial" w:hAnsi="Arial" w:cs="Arial"/>
          <w:vanish/>
          <w:sz w:val="20"/>
          <w:szCs w:val="20"/>
        </w:rPr>
        <w:tab/>
      </w:r>
      <w:r w:rsidRPr="002E2A20">
        <w:rPr>
          <w:rFonts w:ascii="Arial" w:hAnsi="Arial" w:cs="Arial"/>
          <w:vanish/>
          <w:sz w:val="20"/>
          <w:szCs w:val="20"/>
        </w:rPr>
        <w:tab/>
        <w:t xml:space="preserve">&lt;(inter) finds all the words that start with "inter," </w:t>
      </w:r>
      <w:r w:rsidRPr="002E2A20">
        <w:rPr>
          <w:rFonts w:ascii="Arial" w:hAnsi="Arial" w:cs="Arial"/>
          <w:vanish/>
          <w:sz w:val="20"/>
          <w:szCs w:val="20"/>
        </w:rPr>
        <w:br/>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 xml:space="preserve">such as "interesting" and "intercept," </w:t>
      </w:r>
      <w:r w:rsidRPr="002E2A20">
        <w:rPr>
          <w:rFonts w:ascii="Arial" w:hAnsi="Arial" w:cs="Arial"/>
          <w:vanish/>
          <w:sz w:val="20"/>
          <w:szCs w:val="20"/>
        </w:rPr>
        <w:br/>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 xml:space="preserve">but not "splintered." Type &lt;(pre)*(ed)&gt; to find </w:t>
      </w:r>
      <w:r w:rsidRPr="002E2A20">
        <w:rPr>
          <w:rFonts w:ascii="Arial" w:hAnsi="Arial" w:cs="Arial"/>
          <w:vanish/>
          <w:sz w:val="20"/>
          <w:szCs w:val="20"/>
        </w:rPr>
        <w:br/>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"presorted" and "prevented".</w:t>
      </w:r>
    </w:p>
    <w:p w14:paraId="684309A4" w14:textId="77777777" w:rsidR="001E4799" w:rsidRPr="002E2A20" w:rsidRDefault="001E4799" w:rsidP="001E4799">
      <w:pPr>
        <w:rPr>
          <w:rFonts w:ascii="Arial" w:hAnsi="Arial" w:cs="Arial"/>
          <w:vanish/>
          <w:sz w:val="20"/>
          <w:szCs w:val="20"/>
        </w:rPr>
      </w:pPr>
    </w:p>
    <w:p w14:paraId="6ED5D6D4"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The end of a word</w:t>
      </w:r>
      <w:r w:rsidRPr="002E2A20">
        <w:rPr>
          <w:rFonts w:ascii="Arial" w:hAnsi="Arial" w:cs="Arial"/>
          <w:vanish/>
          <w:sz w:val="20"/>
          <w:szCs w:val="20"/>
        </w:rPr>
        <w:tab/>
      </w:r>
      <w:r w:rsidRPr="002E2A20">
        <w:rPr>
          <w:rFonts w:ascii="Arial" w:hAnsi="Arial" w:cs="Arial"/>
          <w:vanish/>
          <w:sz w:val="20"/>
          <w:szCs w:val="20"/>
        </w:rPr>
        <w:tab/>
        <w:t>&gt;</w:t>
      </w:r>
      <w:r w:rsidRPr="002E2A20">
        <w:rPr>
          <w:rFonts w:ascii="Arial" w:hAnsi="Arial" w:cs="Arial"/>
          <w:vanish/>
          <w:sz w:val="20"/>
          <w:szCs w:val="20"/>
        </w:rPr>
        <w:tab/>
      </w:r>
      <w:r w:rsidRPr="002E2A20">
        <w:rPr>
          <w:rFonts w:ascii="Arial" w:hAnsi="Arial" w:cs="Arial"/>
          <w:vanish/>
          <w:sz w:val="20"/>
          <w:szCs w:val="20"/>
        </w:rPr>
        <w:tab/>
        <w:t>(in)&gt; finds all the words that end with "in" such</w:t>
      </w:r>
    </w:p>
    <w:p w14:paraId="1C9F85B1"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 xml:space="preserve">as "in" and "within," but not "interesting." </w:t>
      </w:r>
    </w:p>
    <w:p w14:paraId="2ED8A8C0"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Type &lt;(pre)*(ed)&gt; to find "presorted" and "prevented".</w:t>
      </w:r>
    </w:p>
    <w:p w14:paraId="48CE923C"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p>
    <w:p w14:paraId="37CCE263"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 xml:space="preserve">One or more specified </w:t>
      </w:r>
      <w:r w:rsidRPr="002E2A20">
        <w:rPr>
          <w:rFonts w:ascii="Arial" w:hAnsi="Arial" w:cs="Arial"/>
          <w:vanish/>
          <w:sz w:val="20"/>
          <w:szCs w:val="20"/>
        </w:rPr>
        <w:tab/>
      </w:r>
      <w:r w:rsidRPr="002E2A20">
        <w:rPr>
          <w:rFonts w:ascii="Arial" w:hAnsi="Arial" w:cs="Arial"/>
          <w:vanish/>
          <w:sz w:val="20"/>
          <w:szCs w:val="20"/>
        </w:rPr>
        <w:tab/>
        <w:t xml:space="preserve"> [ ]</w:t>
      </w:r>
      <w:r w:rsidRPr="002E2A20">
        <w:rPr>
          <w:rFonts w:ascii="Arial" w:hAnsi="Arial" w:cs="Arial"/>
          <w:vanish/>
          <w:sz w:val="20"/>
          <w:szCs w:val="20"/>
        </w:rPr>
        <w:tab/>
      </w:r>
      <w:r w:rsidRPr="002E2A20">
        <w:rPr>
          <w:rFonts w:ascii="Arial" w:hAnsi="Arial" w:cs="Arial"/>
          <w:vanish/>
          <w:sz w:val="20"/>
          <w:szCs w:val="20"/>
        </w:rPr>
        <w:tab/>
        <w:t>w[io]n finds "win" and "won" but not "worn," because</w:t>
      </w:r>
      <w:r w:rsidRPr="002E2A20">
        <w:rPr>
          <w:rFonts w:ascii="Arial" w:hAnsi="Arial" w:cs="Arial"/>
          <w:vanish/>
          <w:sz w:val="20"/>
          <w:szCs w:val="20"/>
        </w:rPr>
        <w:br/>
        <w:t xml:space="preserve">characters </w:t>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 xml:space="preserve">the "r" is not specified. Always use brackets in pairs. </w:t>
      </w:r>
    </w:p>
    <w:p w14:paraId="4A15BA98"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ab/>
      </w:r>
      <w:r w:rsidRPr="002E2A20">
        <w:rPr>
          <w:rFonts w:ascii="Arial" w:hAnsi="Arial" w:cs="Arial"/>
          <w:vanish/>
          <w:sz w:val="20"/>
          <w:szCs w:val="20"/>
        </w:rPr>
        <w:tab/>
        <w:t xml:space="preserve"> </w:t>
      </w:r>
      <w:r w:rsidRPr="002E2A20">
        <w:rPr>
          <w:rFonts w:ascii="Arial" w:hAnsi="Arial" w:cs="Arial"/>
          <w:vanish/>
          <w:sz w:val="20"/>
          <w:szCs w:val="20"/>
        </w:rPr>
        <w:tab/>
      </w:r>
      <w:r w:rsidRPr="002E2A20">
        <w:rPr>
          <w:rFonts w:ascii="Arial" w:hAnsi="Arial" w:cs="Arial"/>
          <w:vanish/>
          <w:sz w:val="20"/>
          <w:szCs w:val="20"/>
        </w:rPr>
        <w:tab/>
        <w:t xml:space="preserve"> </w:t>
      </w:r>
      <w:r w:rsidRPr="002E2A20">
        <w:rPr>
          <w:rFonts w:ascii="Arial" w:hAnsi="Arial" w:cs="Arial"/>
          <w:vanish/>
          <w:sz w:val="20"/>
          <w:szCs w:val="20"/>
        </w:rPr>
        <w:tab/>
      </w:r>
      <w:r w:rsidRPr="002E2A20">
        <w:rPr>
          <w:rFonts w:ascii="Arial" w:hAnsi="Arial" w:cs="Arial"/>
          <w:vanish/>
          <w:sz w:val="20"/>
          <w:szCs w:val="20"/>
        </w:rPr>
        <w:tab/>
        <w:t xml:space="preserve">If you use an opening bracket, you also use </w:t>
      </w:r>
    </w:p>
    <w:p w14:paraId="3EA42FC3"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ab/>
      </w:r>
      <w:r w:rsidRPr="002E2A20">
        <w:rPr>
          <w:rFonts w:ascii="Arial" w:hAnsi="Arial" w:cs="Arial"/>
          <w:vanish/>
          <w:sz w:val="20"/>
          <w:szCs w:val="20"/>
        </w:rPr>
        <w:tab/>
        <w:t xml:space="preserve"> </w:t>
      </w:r>
      <w:r w:rsidRPr="002E2A20">
        <w:rPr>
          <w:rFonts w:ascii="Arial" w:hAnsi="Arial" w:cs="Arial"/>
          <w:vanish/>
          <w:sz w:val="20"/>
          <w:szCs w:val="20"/>
        </w:rPr>
        <w:tab/>
      </w:r>
      <w:r w:rsidRPr="002E2A20">
        <w:rPr>
          <w:rFonts w:ascii="Arial" w:hAnsi="Arial" w:cs="Arial"/>
          <w:vanish/>
          <w:sz w:val="20"/>
          <w:szCs w:val="20"/>
        </w:rPr>
        <w:tab/>
        <w:t xml:space="preserve"> </w:t>
      </w:r>
      <w:r w:rsidRPr="002E2A20">
        <w:rPr>
          <w:rFonts w:ascii="Arial" w:hAnsi="Arial" w:cs="Arial"/>
          <w:vanish/>
          <w:sz w:val="20"/>
          <w:szCs w:val="20"/>
        </w:rPr>
        <w:tab/>
      </w:r>
      <w:r w:rsidRPr="002E2A20">
        <w:rPr>
          <w:rFonts w:ascii="Arial" w:hAnsi="Arial" w:cs="Arial"/>
          <w:vanish/>
          <w:sz w:val="20"/>
          <w:szCs w:val="20"/>
        </w:rPr>
        <w:tab/>
        <w:t>the closing bracket</w:t>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w:t>
      </w:r>
    </w:p>
    <w:p w14:paraId="3BC91DD0"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 xml:space="preserve">Any single character in a </w:t>
      </w:r>
      <w:r w:rsidRPr="002E2A20">
        <w:rPr>
          <w:rFonts w:ascii="Arial" w:hAnsi="Arial" w:cs="Arial"/>
          <w:vanish/>
          <w:sz w:val="20"/>
          <w:szCs w:val="20"/>
        </w:rPr>
        <w:tab/>
        <w:t>[x-z]</w:t>
      </w:r>
      <w:r w:rsidRPr="002E2A20">
        <w:rPr>
          <w:rFonts w:ascii="Arial" w:hAnsi="Arial" w:cs="Arial"/>
          <w:vanish/>
          <w:sz w:val="20"/>
          <w:szCs w:val="20"/>
        </w:rPr>
        <w:tab/>
      </w:r>
      <w:r w:rsidRPr="002E2A20">
        <w:rPr>
          <w:rFonts w:ascii="Arial" w:hAnsi="Arial" w:cs="Arial"/>
          <w:vanish/>
          <w:sz w:val="20"/>
          <w:szCs w:val="20"/>
        </w:rPr>
        <w:tab/>
        <w:t xml:space="preserve">[r-t]ight finds "right" and "sight." The ranges you specify </w:t>
      </w:r>
      <w:r w:rsidRPr="002E2A20">
        <w:rPr>
          <w:rFonts w:ascii="Arial" w:hAnsi="Arial" w:cs="Arial"/>
          <w:vanish/>
          <w:sz w:val="20"/>
          <w:szCs w:val="20"/>
        </w:rPr>
        <w:br/>
        <w:t>given range of characters</w:t>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 xml:space="preserve">must be in ascending order. In other words, you can </w:t>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br/>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specify [a-m], but not [m-a].</w:t>
      </w:r>
    </w:p>
    <w:p w14:paraId="2D898377" w14:textId="77777777" w:rsidR="001E4799" w:rsidRPr="002E2A20" w:rsidRDefault="001E4799" w:rsidP="001E4799">
      <w:pPr>
        <w:rPr>
          <w:rFonts w:ascii="Arial" w:hAnsi="Arial" w:cs="Arial"/>
          <w:vanish/>
          <w:sz w:val="20"/>
          <w:szCs w:val="20"/>
        </w:rPr>
      </w:pPr>
    </w:p>
    <w:p w14:paraId="0F8529FA"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 xml:space="preserve">Any single character except </w:t>
      </w:r>
      <w:r w:rsidRPr="002E2A20">
        <w:rPr>
          <w:rFonts w:ascii="Arial" w:hAnsi="Arial" w:cs="Arial"/>
          <w:vanish/>
          <w:sz w:val="20"/>
          <w:szCs w:val="20"/>
        </w:rPr>
        <w:tab/>
        <w:t>[!x-z]</w:t>
      </w:r>
      <w:r w:rsidRPr="002E2A20">
        <w:rPr>
          <w:rFonts w:ascii="Arial" w:hAnsi="Arial" w:cs="Arial"/>
          <w:vanish/>
          <w:sz w:val="20"/>
          <w:szCs w:val="20"/>
        </w:rPr>
        <w:tab/>
      </w:r>
      <w:r w:rsidRPr="002E2A20">
        <w:rPr>
          <w:rFonts w:ascii="Arial" w:hAnsi="Arial" w:cs="Arial"/>
          <w:vanish/>
          <w:sz w:val="20"/>
          <w:szCs w:val="20"/>
        </w:rPr>
        <w:tab/>
        <w:t>t[!a-m]ck finds "tock" and "tuck," but not "tack" or "tick."</w:t>
      </w:r>
      <w:r w:rsidRPr="002E2A20">
        <w:rPr>
          <w:rFonts w:ascii="Arial" w:hAnsi="Arial" w:cs="Arial"/>
          <w:vanish/>
          <w:sz w:val="20"/>
          <w:szCs w:val="20"/>
        </w:rPr>
        <w:br/>
        <w:t xml:space="preserve">the characters in the range </w:t>
      </w:r>
      <w:r w:rsidRPr="002E2A20">
        <w:rPr>
          <w:rFonts w:ascii="Arial" w:hAnsi="Arial" w:cs="Arial"/>
          <w:vanish/>
          <w:sz w:val="20"/>
          <w:szCs w:val="20"/>
        </w:rPr>
        <w:br/>
        <w:t>inside the brackets</w:t>
      </w:r>
    </w:p>
    <w:p w14:paraId="02A802B6" w14:textId="77777777" w:rsidR="001E4799" w:rsidRPr="002E2A20" w:rsidRDefault="001E4799" w:rsidP="001E4799">
      <w:pPr>
        <w:rPr>
          <w:rFonts w:ascii="Arial" w:hAnsi="Arial" w:cs="Arial"/>
          <w:vanish/>
          <w:sz w:val="20"/>
          <w:szCs w:val="20"/>
        </w:rPr>
      </w:pPr>
    </w:p>
    <w:p w14:paraId="027CBE03"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Exactly n occurrences of</w:t>
      </w:r>
      <w:r w:rsidRPr="002E2A20">
        <w:rPr>
          <w:rFonts w:ascii="Arial" w:hAnsi="Arial" w:cs="Arial"/>
          <w:vanish/>
          <w:sz w:val="20"/>
          <w:szCs w:val="20"/>
        </w:rPr>
        <w:tab/>
        <w:t>{n}</w:t>
      </w:r>
      <w:r w:rsidRPr="002E2A20">
        <w:rPr>
          <w:rFonts w:ascii="Arial" w:hAnsi="Arial" w:cs="Arial"/>
          <w:vanish/>
          <w:sz w:val="20"/>
          <w:szCs w:val="20"/>
        </w:rPr>
        <w:tab/>
      </w:r>
      <w:r w:rsidRPr="002E2A20">
        <w:rPr>
          <w:rFonts w:ascii="Arial" w:hAnsi="Arial" w:cs="Arial"/>
          <w:vanish/>
          <w:sz w:val="20"/>
          <w:szCs w:val="20"/>
        </w:rPr>
        <w:tab/>
        <w:t xml:space="preserve">fe{2}d finds "feed" but not "fed." f[a- z]{2}d finds "find," </w:t>
      </w:r>
    </w:p>
    <w:p w14:paraId="06922DEC"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the previous character</w:t>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"feed," and "food," but not "fed." f([a-z]){2}d finds "feed" or expression</w:t>
      </w:r>
      <w:r w:rsidRPr="002E2A20">
        <w:rPr>
          <w:rFonts w:ascii="Arial" w:hAnsi="Arial" w:cs="Arial"/>
          <w:vanish/>
          <w:sz w:val="20"/>
          <w:szCs w:val="20"/>
        </w:rPr>
        <w:br/>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 xml:space="preserve">and "food," but not "find" or "fed." Always use braces in </w:t>
      </w:r>
      <w:r w:rsidRPr="002E2A20">
        <w:rPr>
          <w:rFonts w:ascii="Arial" w:hAnsi="Arial" w:cs="Arial"/>
          <w:vanish/>
          <w:sz w:val="20"/>
          <w:szCs w:val="20"/>
        </w:rPr>
        <w:br/>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 xml:space="preserve">pairs. If you use an opening brace, you also use the </w:t>
      </w:r>
      <w:r w:rsidRPr="002E2A20">
        <w:rPr>
          <w:rFonts w:ascii="Arial" w:hAnsi="Arial" w:cs="Arial"/>
          <w:vanish/>
          <w:sz w:val="20"/>
          <w:szCs w:val="20"/>
        </w:rPr>
        <w:br/>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closing brace.</w:t>
      </w:r>
    </w:p>
    <w:p w14:paraId="30F85D05" w14:textId="77777777" w:rsidR="001E4799" w:rsidRPr="002E2A20" w:rsidRDefault="001E4799" w:rsidP="001E4799">
      <w:pPr>
        <w:rPr>
          <w:rFonts w:ascii="Arial" w:hAnsi="Arial" w:cs="Arial"/>
          <w:vanish/>
          <w:sz w:val="20"/>
          <w:szCs w:val="20"/>
        </w:rPr>
      </w:pPr>
    </w:p>
    <w:p w14:paraId="4315540F"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 xml:space="preserve">At least n occurrences of </w:t>
      </w:r>
      <w:r w:rsidRPr="002E2A20">
        <w:rPr>
          <w:rFonts w:ascii="Arial" w:hAnsi="Arial" w:cs="Arial"/>
          <w:vanish/>
          <w:sz w:val="20"/>
          <w:szCs w:val="20"/>
        </w:rPr>
        <w:tab/>
        <w:t>{n,}</w:t>
      </w:r>
      <w:r w:rsidRPr="002E2A20">
        <w:rPr>
          <w:rFonts w:ascii="Arial" w:hAnsi="Arial" w:cs="Arial"/>
          <w:vanish/>
          <w:sz w:val="20"/>
          <w:szCs w:val="20"/>
        </w:rPr>
        <w:tab/>
      </w:r>
      <w:r w:rsidRPr="002E2A20">
        <w:rPr>
          <w:rFonts w:ascii="Arial" w:hAnsi="Arial" w:cs="Arial"/>
          <w:vanish/>
          <w:sz w:val="20"/>
          <w:szCs w:val="20"/>
        </w:rPr>
        <w:tab/>
        <w:t xml:space="preserve">fe{1,}d finds "fed" and "feed." </w:t>
      </w:r>
      <w:r w:rsidRPr="002E2A20">
        <w:rPr>
          <w:rFonts w:ascii="Arial" w:hAnsi="Arial" w:cs="Arial"/>
          <w:vanish/>
          <w:sz w:val="20"/>
          <w:szCs w:val="20"/>
        </w:rPr>
        <w:br/>
        <w:t>the previous character</w:t>
      </w:r>
      <w:r w:rsidRPr="002E2A20">
        <w:rPr>
          <w:rFonts w:ascii="Arial" w:hAnsi="Arial" w:cs="Arial"/>
          <w:vanish/>
          <w:sz w:val="20"/>
          <w:szCs w:val="20"/>
        </w:rPr>
        <w:tab/>
      </w:r>
      <w:r w:rsidRPr="002E2A20">
        <w:rPr>
          <w:rFonts w:ascii="Arial" w:hAnsi="Arial" w:cs="Arial"/>
          <w:vanish/>
          <w:sz w:val="20"/>
          <w:szCs w:val="20"/>
        </w:rPr>
        <w:br/>
        <w:t>or expression</w:t>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p>
    <w:p w14:paraId="24469BE7" w14:textId="77777777" w:rsidR="001E4799" w:rsidRPr="002E2A20" w:rsidRDefault="001E4799" w:rsidP="001E4799">
      <w:pPr>
        <w:rPr>
          <w:rFonts w:ascii="Arial" w:hAnsi="Arial" w:cs="Arial"/>
          <w:vanish/>
          <w:sz w:val="20"/>
          <w:szCs w:val="20"/>
        </w:rPr>
      </w:pPr>
    </w:p>
    <w:p w14:paraId="43D7C3FC"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From n to m occurrences of</w:t>
      </w:r>
      <w:r w:rsidRPr="002E2A20">
        <w:rPr>
          <w:rFonts w:ascii="Arial" w:hAnsi="Arial" w:cs="Arial"/>
          <w:vanish/>
          <w:sz w:val="20"/>
          <w:szCs w:val="20"/>
        </w:rPr>
        <w:tab/>
        <w:t>{n,m}</w:t>
      </w:r>
      <w:r w:rsidRPr="002E2A20">
        <w:rPr>
          <w:rFonts w:ascii="Arial" w:hAnsi="Arial" w:cs="Arial"/>
          <w:vanish/>
          <w:sz w:val="20"/>
          <w:szCs w:val="20"/>
        </w:rPr>
        <w:tab/>
      </w:r>
      <w:r w:rsidRPr="002E2A20">
        <w:rPr>
          <w:rFonts w:ascii="Arial" w:hAnsi="Arial" w:cs="Arial"/>
          <w:vanish/>
          <w:sz w:val="20"/>
          <w:szCs w:val="20"/>
        </w:rPr>
        <w:tab/>
        <w:t xml:space="preserve">10{1,3} finds "10," "100," and "1000." </w:t>
      </w:r>
      <w:r w:rsidRPr="002E2A20">
        <w:rPr>
          <w:rFonts w:ascii="Arial" w:hAnsi="Arial" w:cs="Arial"/>
          <w:vanish/>
          <w:sz w:val="20"/>
          <w:szCs w:val="20"/>
        </w:rPr>
        <w:br/>
        <w:t>the previous character</w:t>
      </w:r>
      <w:r w:rsidRPr="002E2A20">
        <w:rPr>
          <w:rFonts w:ascii="Arial" w:hAnsi="Arial" w:cs="Arial"/>
          <w:vanish/>
          <w:sz w:val="20"/>
          <w:szCs w:val="20"/>
        </w:rPr>
        <w:tab/>
      </w:r>
    </w:p>
    <w:p w14:paraId="478676EF"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or expression</w:t>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p>
    <w:p w14:paraId="0C8D873E" w14:textId="77777777" w:rsidR="001E4799" w:rsidRPr="002E2A20" w:rsidRDefault="001E4799" w:rsidP="001E4799">
      <w:pPr>
        <w:rPr>
          <w:rFonts w:ascii="Arial" w:hAnsi="Arial" w:cs="Arial"/>
          <w:vanish/>
          <w:sz w:val="20"/>
          <w:szCs w:val="20"/>
        </w:rPr>
      </w:pPr>
    </w:p>
    <w:p w14:paraId="2C8A15E3" w14:textId="77777777" w:rsidR="001E4799" w:rsidRPr="002E2A20" w:rsidRDefault="001E4799" w:rsidP="001E4799">
      <w:pPr>
        <w:rPr>
          <w:rFonts w:ascii="Arial" w:hAnsi="Arial" w:cs="Arial"/>
          <w:vanish/>
          <w:sz w:val="20"/>
          <w:szCs w:val="20"/>
        </w:rPr>
      </w:pPr>
    </w:p>
    <w:p w14:paraId="4876806D"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 xml:space="preserve">One or more occurrences of </w:t>
      </w:r>
      <w:r w:rsidRPr="002E2A20">
        <w:rPr>
          <w:rFonts w:ascii="Arial" w:hAnsi="Arial" w:cs="Arial"/>
          <w:vanish/>
          <w:sz w:val="20"/>
          <w:szCs w:val="20"/>
        </w:rPr>
        <w:tab/>
        <w:t>@</w:t>
      </w:r>
      <w:r w:rsidRPr="002E2A20">
        <w:rPr>
          <w:rFonts w:ascii="Arial" w:hAnsi="Arial" w:cs="Arial"/>
          <w:vanish/>
          <w:sz w:val="20"/>
          <w:szCs w:val="20"/>
        </w:rPr>
        <w:tab/>
      </w:r>
      <w:r w:rsidRPr="002E2A20">
        <w:rPr>
          <w:rFonts w:ascii="Arial" w:hAnsi="Arial" w:cs="Arial"/>
          <w:vanish/>
          <w:sz w:val="20"/>
          <w:szCs w:val="20"/>
        </w:rPr>
        <w:tab/>
        <w:t xml:space="preserve">lo@t finds "lot" and "loot." </w:t>
      </w:r>
      <w:r w:rsidRPr="002E2A20">
        <w:rPr>
          <w:rFonts w:ascii="Arial" w:hAnsi="Arial" w:cs="Arial"/>
          <w:vanish/>
          <w:sz w:val="20"/>
          <w:szCs w:val="20"/>
        </w:rPr>
        <w:br/>
        <w:t>the previous character</w:t>
      </w:r>
      <w:r w:rsidRPr="002E2A20">
        <w:rPr>
          <w:rFonts w:ascii="Arial" w:hAnsi="Arial" w:cs="Arial"/>
          <w:vanish/>
          <w:sz w:val="20"/>
          <w:szCs w:val="20"/>
        </w:rPr>
        <w:tab/>
      </w:r>
      <w:r w:rsidRPr="002E2A20">
        <w:rPr>
          <w:rFonts w:ascii="Arial" w:hAnsi="Arial" w:cs="Arial"/>
          <w:vanish/>
          <w:sz w:val="20"/>
          <w:szCs w:val="20"/>
        </w:rPr>
        <w:br/>
        <w:t>or expression</w:t>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p>
    <w:p w14:paraId="0529C312" w14:textId="77777777" w:rsidR="001E4799" w:rsidRPr="002E2A20" w:rsidRDefault="001E4799" w:rsidP="001E4799">
      <w:pPr>
        <w:rPr>
          <w:rFonts w:ascii="Arial" w:hAnsi="Arial" w:cs="Arial"/>
          <w:vanish/>
          <w:sz w:val="20"/>
          <w:szCs w:val="20"/>
        </w:rPr>
      </w:pPr>
    </w:p>
    <w:p w14:paraId="2E2D4B7A"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Find any wildcard character.</w:t>
      </w:r>
      <w:r w:rsidRPr="002E2A20">
        <w:rPr>
          <w:rFonts w:ascii="Arial" w:hAnsi="Arial" w:cs="Arial"/>
          <w:vanish/>
          <w:sz w:val="20"/>
          <w:szCs w:val="20"/>
        </w:rPr>
        <w:tab/>
        <w:t>\wildcard char</w:t>
      </w:r>
      <w:r w:rsidRPr="002E2A20">
        <w:rPr>
          <w:rFonts w:ascii="Arial" w:hAnsi="Arial" w:cs="Arial"/>
          <w:vanish/>
          <w:sz w:val="20"/>
          <w:szCs w:val="20"/>
        </w:rPr>
        <w:tab/>
        <w:t>[\?] Finds all question mark wildcard characters, [\*] </w:t>
      </w:r>
      <w:r w:rsidRPr="002E2A20">
        <w:rPr>
          <w:rFonts w:ascii="Arial" w:hAnsi="Arial" w:cs="Arial"/>
          <w:vanish/>
          <w:sz w:val="20"/>
          <w:szCs w:val="20"/>
        </w:rPr>
        <w:br/>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finds all asterisk wildcard characters, and so on.</w:t>
      </w:r>
    </w:p>
    <w:p w14:paraId="1AB55B2B" w14:textId="77777777" w:rsidR="001E4799" w:rsidRPr="002E2A20" w:rsidRDefault="001E4799" w:rsidP="001E4799">
      <w:pPr>
        <w:rPr>
          <w:rFonts w:ascii="Arial" w:hAnsi="Arial" w:cs="Arial"/>
          <w:vanish/>
          <w:sz w:val="20"/>
          <w:szCs w:val="20"/>
        </w:rPr>
      </w:pPr>
    </w:p>
    <w:p w14:paraId="3A773DEA" w14:textId="77777777" w:rsidR="001E4799" w:rsidRPr="002E2A20" w:rsidRDefault="001E4799" w:rsidP="001E4799">
      <w:pPr>
        <w:rPr>
          <w:rFonts w:ascii="Arial" w:hAnsi="Arial" w:cs="Arial"/>
          <w:vanish/>
          <w:sz w:val="20"/>
          <w:szCs w:val="20"/>
        </w:rPr>
      </w:pPr>
      <w:r w:rsidRPr="002E2A20">
        <w:rPr>
          <w:rFonts w:ascii="Arial" w:hAnsi="Arial" w:cs="Arial"/>
          <w:vanish/>
          <w:sz w:val="20"/>
          <w:szCs w:val="20"/>
        </w:rPr>
        <w:t xml:space="preserve">To group characters and </w:t>
      </w:r>
      <w:r w:rsidRPr="002E2A20">
        <w:rPr>
          <w:rFonts w:ascii="Arial" w:hAnsi="Arial" w:cs="Arial"/>
          <w:vanish/>
          <w:sz w:val="20"/>
          <w:szCs w:val="20"/>
        </w:rPr>
        <w:tab/>
        <w:t>()</w:t>
      </w:r>
      <w:r w:rsidRPr="002E2A20">
        <w:rPr>
          <w:rFonts w:ascii="Arial" w:hAnsi="Arial" w:cs="Arial"/>
          <w:vanish/>
          <w:sz w:val="20"/>
          <w:szCs w:val="20"/>
        </w:rPr>
        <w:tab/>
      </w:r>
      <w:r w:rsidRPr="002E2A20">
        <w:rPr>
          <w:rFonts w:ascii="Arial" w:hAnsi="Arial" w:cs="Arial"/>
          <w:vanish/>
          <w:sz w:val="20"/>
          <w:szCs w:val="20"/>
        </w:rPr>
        <w:tab/>
        <w:t xml:space="preserve">Use parentheses (also called round brackets) to create </w:t>
      </w:r>
      <w:r w:rsidRPr="002E2A20">
        <w:rPr>
          <w:rFonts w:ascii="Arial" w:hAnsi="Arial" w:cs="Arial"/>
          <w:vanish/>
          <w:sz w:val="20"/>
          <w:szCs w:val="20"/>
        </w:rPr>
        <w:br/>
        <w:t xml:space="preserve">establish orders </w:t>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 xml:space="preserve">complex regular expressions. The example earlier </w:t>
      </w:r>
      <w:r w:rsidRPr="002E2A20">
        <w:rPr>
          <w:rFonts w:ascii="Arial" w:hAnsi="Arial" w:cs="Arial"/>
          <w:vanish/>
          <w:sz w:val="20"/>
          <w:szCs w:val="20"/>
        </w:rPr>
        <w:br/>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of evaluation in this column, and the reference article</w:t>
      </w:r>
    </w:p>
    <w:p w14:paraId="2863F6F5" w14:textId="564BC8E4" w:rsidR="00250122" w:rsidRPr="001E4799" w:rsidRDefault="001E4799" w:rsidP="006C35B2">
      <w:pPr>
        <w:rPr>
          <w:rFonts w:ascii="Arial" w:hAnsi="Arial" w:cs="Arial"/>
          <w:vanish/>
          <w:sz w:val="20"/>
          <w:szCs w:val="20"/>
        </w:rPr>
      </w:pP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 xml:space="preserve">Putting, demonstrate some of the ways you </w:t>
      </w:r>
      <w:r w:rsidRPr="002E2A20">
        <w:rPr>
          <w:rFonts w:ascii="Arial" w:hAnsi="Arial" w:cs="Arial"/>
          <w:vanish/>
          <w:sz w:val="20"/>
          <w:szCs w:val="20"/>
        </w:rPr>
        <w:br/>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r>
      <w:r w:rsidRPr="002E2A20">
        <w:rPr>
          <w:rFonts w:ascii="Arial" w:hAnsi="Arial" w:cs="Arial"/>
          <w:vanish/>
          <w:sz w:val="20"/>
          <w:szCs w:val="20"/>
        </w:rPr>
        <w:tab/>
        <w:t>can use parentheses.</w:t>
      </w:r>
      <w:bookmarkEnd w:id="0"/>
    </w:p>
    <w:sectPr w:rsidR="00250122" w:rsidRPr="001E4799" w:rsidSect="00FC7584">
      <w:headerReference w:type="default" r:id="rId9"/>
      <w:footerReference w:type="default" r:id="rId10"/>
      <w:headerReference w:type="first" r:id="rId11"/>
      <w:pgSz w:w="16838" w:h="11906" w:orient="landscape"/>
      <w:pgMar w:top="720" w:right="1080" w:bottom="720" w:left="1080" w:header="360" w:footer="36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3">
      <wne:macro wne:macroName="PROJECT.MODULE1.SEARCH_LO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446A8" w14:textId="77777777" w:rsidR="00F06783" w:rsidRDefault="00F06783">
      <w:r>
        <w:separator/>
      </w:r>
    </w:p>
  </w:endnote>
  <w:endnote w:type="continuationSeparator" w:id="0">
    <w:p w14:paraId="24FE1B33" w14:textId="77777777" w:rsidR="00F06783" w:rsidRDefault="00F0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EC0A" w14:textId="77777777" w:rsidR="00D319B9" w:rsidRDefault="00D319B9" w:rsidP="00FC7584">
    <w:pPr>
      <w:pStyle w:val="Footer"/>
      <w:rPr>
        <w:rFonts w:ascii="Arial" w:hAnsi="Arial" w:cs="Arial"/>
        <w:sz w:val="20"/>
        <w:szCs w:val="20"/>
      </w:rPr>
    </w:pPr>
  </w:p>
  <w:p w14:paraId="771610BE" w14:textId="69B3077B" w:rsidR="00D319B9" w:rsidRPr="005106CD" w:rsidRDefault="00061FB0" w:rsidP="00FC7584">
    <w:pPr>
      <w:pBdr>
        <w:top w:val="single" w:sz="4" w:space="1" w:color="auto"/>
      </w:pBdr>
      <w:tabs>
        <w:tab w:val="right" w:pos="14670"/>
      </w:tabs>
      <w:ind w:right="-82"/>
      <w:jc w:val="both"/>
      <w:rPr>
        <w:rFonts w:ascii="Arial" w:hAnsi="Arial" w:cs="Arial"/>
        <w:sz w:val="20"/>
        <w:szCs w:val="20"/>
      </w:rPr>
    </w:pPr>
    <w:r>
      <w:rPr>
        <w:rFonts w:ascii="Arial" w:hAnsi="Arial" w:cs="Arial"/>
        <w:sz w:val="20"/>
        <w:szCs w:val="20"/>
      </w:rPr>
      <w:t>March 2026</w:t>
    </w:r>
    <w:r w:rsidR="00D319B9">
      <w:rPr>
        <w:rFonts w:ascii="Arial" w:hAnsi="Arial" w:cs="Arial"/>
        <w:sz w:val="20"/>
        <w:szCs w:val="20"/>
      </w:rPr>
      <w:tab/>
    </w:r>
    <w:r w:rsidR="00D319B9" w:rsidRPr="006978F3">
      <w:rPr>
        <w:rFonts w:ascii="Arial" w:hAnsi="Arial" w:cs="Arial"/>
        <w:bCs/>
        <w:sz w:val="22"/>
        <w:szCs w:val="22"/>
      </w:rPr>
      <w:t xml:space="preserve">Page </w:t>
    </w:r>
    <w:r w:rsidR="00D319B9" w:rsidRPr="006978F3">
      <w:rPr>
        <w:rFonts w:ascii="Arial" w:hAnsi="Arial" w:cs="Arial"/>
        <w:bCs/>
        <w:sz w:val="22"/>
        <w:szCs w:val="22"/>
      </w:rPr>
      <w:fldChar w:fldCharType="begin"/>
    </w:r>
    <w:r w:rsidR="00D319B9" w:rsidRPr="006978F3">
      <w:rPr>
        <w:rFonts w:ascii="Arial" w:hAnsi="Arial" w:cs="Arial"/>
        <w:bCs/>
        <w:sz w:val="22"/>
        <w:szCs w:val="22"/>
      </w:rPr>
      <w:instrText xml:space="preserve"> PAGE  \* Arabic  \* MERGEFORMAT </w:instrText>
    </w:r>
    <w:r w:rsidR="00D319B9" w:rsidRPr="006978F3">
      <w:rPr>
        <w:rFonts w:ascii="Arial" w:hAnsi="Arial" w:cs="Arial"/>
        <w:bCs/>
        <w:sz w:val="22"/>
        <w:szCs w:val="22"/>
      </w:rPr>
      <w:fldChar w:fldCharType="separate"/>
    </w:r>
    <w:r w:rsidR="00D319B9">
      <w:rPr>
        <w:rFonts w:ascii="Arial" w:hAnsi="Arial" w:cs="Arial"/>
        <w:bCs/>
        <w:sz w:val="22"/>
        <w:szCs w:val="22"/>
      </w:rPr>
      <w:t>1</w:t>
    </w:r>
    <w:r w:rsidR="00D319B9" w:rsidRPr="006978F3">
      <w:rPr>
        <w:rFonts w:ascii="Arial" w:hAnsi="Arial" w:cs="Arial"/>
        <w:bCs/>
        <w:sz w:val="22"/>
        <w:szCs w:val="22"/>
      </w:rPr>
      <w:fldChar w:fldCharType="end"/>
    </w:r>
    <w:r w:rsidR="00D319B9" w:rsidRPr="006978F3">
      <w:rPr>
        <w:rFonts w:ascii="Arial" w:hAnsi="Arial" w:cs="Arial"/>
        <w:bCs/>
        <w:sz w:val="22"/>
        <w:szCs w:val="22"/>
      </w:rPr>
      <w:t xml:space="preserve"> of </w:t>
    </w:r>
    <w:r w:rsidR="00D319B9" w:rsidRPr="006978F3">
      <w:rPr>
        <w:rFonts w:ascii="Arial" w:hAnsi="Arial" w:cs="Arial"/>
        <w:bCs/>
        <w:sz w:val="22"/>
        <w:szCs w:val="22"/>
      </w:rPr>
      <w:fldChar w:fldCharType="begin"/>
    </w:r>
    <w:r w:rsidR="00D319B9" w:rsidRPr="006978F3">
      <w:rPr>
        <w:rFonts w:ascii="Arial" w:hAnsi="Arial" w:cs="Arial"/>
        <w:bCs/>
        <w:sz w:val="22"/>
        <w:szCs w:val="22"/>
      </w:rPr>
      <w:instrText xml:space="preserve"> NUMPAGES  \* Arabic  \* MERGEFORMAT </w:instrText>
    </w:r>
    <w:r w:rsidR="00D319B9" w:rsidRPr="006978F3">
      <w:rPr>
        <w:rFonts w:ascii="Arial" w:hAnsi="Arial" w:cs="Arial"/>
        <w:bCs/>
        <w:sz w:val="22"/>
        <w:szCs w:val="22"/>
      </w:rPr>
      <w:fldChar w:fldCharType="separate"/>
    </w:r>
    <w:r w:rsidR="00D319B9">
      <w:rPr>
        <w:rFonts w:ascii="Arial" w:hAnsi="Arial" w:cs="Arial"/>
        <w:bCs/>
        <w:sz w:val="22"/>
        <w:szCs w:val="22"/>
      </w:rPr>
      <w:t>129</w:t>
    </w:r>
    <w:r w:rsidR="00D319B9" w:rsidRPr="006978F3">
      <w:rPr>
        <w:rFonts w:ascii="Arial" w:hAnsi="Arial"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7D9B9" w14:textId="77777777" w:rsidR="00F06783" w:rsidRDefault="00F06783">
      <w:r>
        <w:separator/>
      </w:r>
    </w:p>
  </w:footnote>
  <w:footnote w:type="continuationSeparator" w:id="0">
    <w:p w14:paraId="0A118E71" w14:textId="77777777" w:rsidR="00F06783" w:rsidRDefault="00F06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091"/>
      <w:gridCol w:w="12587"/>
    </w:tblGrid>
    <w:tr w:rsidR="00061FB0" w:rsidRPr="00F7537C" w14:paraId="6766DD5C" w14:textId="77777777" w:rsidTr="00FC7584">
      <w:tc>
        <w:tcPr>
          <w:tcW w:w="2096" w:type="dxa"/>
        </w:tcPr>
        <w:p w14:paraId="070DA6E4" w14:textId="1B56717E" w:rsidR="00D319B9" w:rsidRPr="00F7537C" w:rsidRDefault="00061FB0" w:rsidP="00FC7584">
          <w:pPr>
            <w:pStyle w:val="Header"/>
            <w:tabs>
              <w:tab w:val="clear" w:pos="4153"/>
              <w:tab w:val="clear" w:pos="8306"/>
              <w:tab w:val="center" w:pos="3870"/>
            </w:tabs>
            <w:ind w:left="-252"/>
            <w:rPr>
              <w:rFonts w:ascii="Arial" w:hAnsi="Arial" w:cs="Arial"/>
              <w:bCs/>
              <w:sz w:val="28"/>
              <w:szCs w:val="28"/>
            </w:rPr>
          </w:pPr>
          <w:r>
            <w:rPr>
              <w:rFonts w:ascii="Arial" w:hAnsi="Arial" w:cs="Arial"/>
              <w:bCs/>
              <w:noProof/>
              <w:sz w:val="28"/>
              <w:szCs w:val="28"/>
            </w:rPr>
            <w:drawing>
              <wp:inline distT="0" distB="0" distL="0" distR="0" wp14:anchorId="5E4CA7DE" wp14:editId="3AA11539">
                <wp:extent cx="1187450" cy="792092"/>
                <wp:effectExtent l="0" t="0" r="0" b="8255"/>
                <wp:docPr id="636632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632335" name="Picture 636632335"/>
                        <pic:cNvPicPr/>
                      </pic:nvPicPr>
                      <pic:blipFill>
                        <a:blip r:embed="rId1"/>
                        <a:stretch>
                          <a:fillRect/>
                        </a:stretch>
                      </pic:blipFill>
                      <pic:spPr>
                        <a:xfrm>
                          <a:off x="0" y="0"/>
                          <a:ext cx="1187450" cy="792092"/>
                        </a:xfrm>
                        <a:prstGeom prst="rect">
                          <a:avLst/>
                        </a:prstGeom>
                      </pic:spPr>
                    </pic:pic>
                  </a:graphicData>
                </a:graphic>
              </wp:inline>
            </w:drawing>
          </w:r>
        </w:p>
      </w:tc>
      <w:tc>
        <w:tcPr>
          <w:tcW w:w="12772" w:type="dxa"/>
          <w:vAlign w:val="center"/>
        </w:tcPr>
        <w:p w14:paraId="31C82CAE" w14:textId="0A6776C5" w:rsidR="00D319B9" w:rsidRPr="00F11457" w:rsidRDefault="00D319B9" w:rsidP="00FC7584">
          <w:pPr>
            <w:tabs>
              <w:tab w:val="center" w:pos="5284"/>
            </w:tabs>
          </w:pPr>
          <w:r w:rsidRPr="00F7537C">
            <w:rPr>
              <w:rFonts w:ascii="Arial" w:hAnsi="Arial" w:cs="Arial"/>
              <w:b/>
              <w:sz w:val="28"/>
              <w:szCs w:val="28"/>
            </w:rPr>
            <w:tab/>
          </w:r>
          <w:r w:rsidR="00061FB0">
            <w:rPr>
              <w:rFonts w:ascii="Arial" w:hAnsi="Arial" w:cs="Arial"/>
              <w:b/>
              <w:sz w:val="28"/>
              <w:szCs w:val="28"/>
            </w:rPr>
            <w:t>Global ACI</w:t>
          </w:r>
          <w:r w:rsidRPr="00F7537C">
            <w:rPr>
              <w:rFonts w:ascii="Arial" w:hAnsi="Arial" w:cs="Arial"/>
              <w:b/>
              <w:sz w:val="28"/>
              <w:szCs w:val="28"/>
            </w:rPr>
            <w:t xml:space="preserve"> Annual Meeting Resolutions Log</w:t>
          </w:r>
        </w:p>
      </w:tc>
    </w:tr>
  </w:tbl>
  <w:p w14:paraId="7046FD91" w14:textId="77777777" w:rsidR="00D319B9" w:rsidRPr="00B06108" w:rsidRDefault="00D319B9" w:rsidP="00FC7584">
    <w:pPr>
      <w:pStyle w:val="Header"/>
      <w:rPr>
        <w:rFonts w:ascii="Arial" w:hAnsi="Arial"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D057" w14:textId="77777777" w:rsidR="00D319B9" w:rsidRPr="002F14CF" w:rsidRDefault="00D319B9" w:rsidP="00F25544">
    <w:pPr>
      <w:pStyle w:val="Header"/>
      <w:tabs>
        <w:tab w:val="clear" w:pos="4153"/>
        <w:tab w:val="clear" w:pos="8306"/>
        <w:tab w:val="center" w:pos="6979"/>
        <w:tab w:val="right" w:pos="13958"/>
      </w:tabs>
      <w:spacing w:after="120"/>
      <w:jc w:val="center"/>
      <w:rPr>
        <w:b/>
        <w:sz w:val="28"/>
        <w:szCs w:val="28"/>
      </w:rPr>
    </w:pPr>
    <w:r w:rsidRPr="002F14CF">
      <w:rPr>
        <w:b/>
        <w:bCs/>
        <w:sz w:val="20"/>
        <w:highlight w:val="yellow"/>
      </w:rPr>
      <w:t>[Type text]</w:t>
    </w:r>
    <w:r w:rsidRPr="00A35DD6">
      <w:rPr>
        <w:b/>
        <w:sz w:val="28"/>
        <w:szCs w:val="28"/>
      </w:rPr>
      <w:tab/>
      <w:t xml:space="preserve">IAF Technical Committee – </w:t>
    </w:r>
    <w:r>
      <w:rPr>
        <w:b/>
        <w:sz w:val="28"/>
        <w:szCs w:val="28"/>
      </w:rPr>
      <w:t>Decision Log</w:t>
    </w:r>
    <w:r>
      <w:rPr>
        <w:b/>
        <w:bCs/>
        <w:sz w:val="20"/>
        <w:highlight w:val="yellow"/>
      </w:rPr>
      <w:tab/>
      <w:t>I</w:t>
    </w:r>
    <w:r>
      <w:rPr>
        <w:b/>
        <w:bCs/>
        <w:sz w:val="20"/>
      </w:rPr>
      <w:t>AF=TC-02-11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25AE"/>
    <w:multiLevelType w:val="multilevel"/>
    <w:tmpl w:val="91F6F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AA123F"/>
    <w:multiLevelType w:val="multilevel"/>
    <w:tmpl w:val="78E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72329"/>
    <w:multiLevelType w:val="multilevel"/>
    <w:tmpl w:val="17AA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F50D44"/>
    <w:multiLevelType w:val="multilevel"/>
    <w:tmpl w:val="11A0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6329F8"/>
    <w:multiLevelType w:val="multilevel"/>
    <w:tmpl w:val="818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5D21A0"/>
    <w:multiLevelType w:val="multilevel"/>
    <w:tmpl w:val="53382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606F35"/>
    <w:multiLevelType w:val="multilevel"/>
    <w:tmpl w:val="1C50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9347C8"/>
    <w:multiLevelType w:val="multilevel"/>
    <w:tmpl w:val="258E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16830"/>
    <w:multiLevelType w:val="multilevel"/>
    <w:tmpl w:val="A062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30ACC"/>
    <w:multiLevelType w:val="multilevel"/>
    <w:tmpl w:val="C7D4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5811B5"/>
    <w:multiLevelType w:val="multilevel"/>
    <w:tmpl w:val="1F52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494F96"/>
    <w:multiLevelType w:val="multilevel"/>
    <w:tmpl w:val="C5CE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042876">
    <w:abstractNumId w:val="1"/>
  </w:num>
  <w:num w:numId="2" w16cid:durableId="1354452806">
    <w:abstractNumId w:val="7"/>
  </w:num>
  <w:num w:numId="3" w16cid:durableId="2068382330">
    <w:abstractNumId w:val="9"/>
  </w:num>
  <w:num w:numId="4" w16cid:durableId="634483225">
    <w:abstractNumId w:val="2"/>
  </w:num>
  <w:num w:numId="5" w16cid:durableId="937635965">
    <w:abstractNumId w:val="0"/>
  </w:num>
  <w:num w:numId="6" w16cid:durableId="2034500996">
    <w:abstractNumId w:val="11"/>
  </w:num>
  <w:num w:numId="7" w16cid:durableId="960958360">
    <w:abstractNumId w:val="5"/>
  </w:num>
  <w:num w:numId="8" w16cid:durableId="2081705210">
    <w:abstractNumId w:val="10"/>
  </w:num>
  <w:num w:numId="9" w16cid:durableId="1437023952">
    <w:abstractNumId w:val="6"/>
  </w:num>
  <w:num w:numId="10" w16cid:durableId="293216963">
    <w:abstractNumId w:val="8"/>
  </w:num>
  <w:num w:numId="11" w16cid:durableId="1390567301">
    <w:abstractNumId w:val="4"/>
  </w:num>
  <w:num w:numId="12" w16cid:durableId="78762829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176"/>
    <w:rsid w:val="000015DF"/>
    <w:rsid w:val="00010CD9"/>
    <w:rsid w:val="00012D51"/>
    <w:rsid w:val="000173DB"/>
    <w:rsid w:val="000178AA"/>
    <w:rsid w:val="0002003A"/>
    <w:rsid w:val="000213BE"/>
    <w:rsid w:val="0002275A"/>
    <w:rsid w:val="00026269"/>
    <w:rsid w:val="00031161"/>
    <w:rsid w:val="0003668A"/>
    <w:rsid w:val="0003675C"/>
    <w:rsid w:val="000410F3"/>
    <w:rsid w:val="00042042"/>
    <w:rsid w:val="00042646"/>
    <w:rsid w:val="00042911"/>
    <w:rsid w:val="00044D42"/>
    <w:rsid w:val="0005153B"/>
    <w:rsid w:val="00051798"/>
    <w:rsid w:val="00052E69"/>
    <w:rsid w:val="00055370"/>
    <w:rsid w:val="000564C3"/>
    <w:rsid w:val="000568C6"/>
    <w:rsid w:val="00061FB0"/>
    <w:rsid w:val="00063AC7"/>
    <w:rsid w:val="0006596E"/>
    <w:rsid w:val="00066C56"/>
    <w:rsid w:val="00070D9E"/>
    <w:rsid w:val="00075EC7"/>
    <w:rsid w:val="00083993"/>
    <w:rsid w:val="000923A6"/>
    <w:rsid w:val="00097099"/>
    <w:rsid w:val="000A04C6"/>
    <w:rsid w:val="000A2BD4"/>
    <w:rsid w:val="000A3280"/>
    <w:rsid w:val="000A6829"/>
    <w:rsid w:val="000B09F6"/>
    <w:rsid w:val="000B326D"/>
    <w:rsid w:val="000B4AB5"/>
    <w:rsid w:val="000B7E04"/>
    <w:rsid w:val="000C4A5F"/>
    <w:rsid w:val="000D0545"/>
    <w:rsid w:val="000D0A1D"/>
    <w:rsid w:val="000D0A94"/>
    <w:rsid w:val="000D6077"/>
    <w:rsid w:val="000D665C"/>
    <w:rsid w:val="000E34E6"/>
    <w:rsid w:val="000F13D3"/>
    <w:rsid w:val="000F35D7"/>
    <w:rsid w:val="00100596"/>
    <w:rsid w:val="00101CA4"/>
    <w:rsid w:val="00103F9C"/>
    <w:rsid w:val="00105F38"/>
    <w:rsid w:val="00110799"/>
    <w:rsid w:val="001130C6"/>
    <w:rsid w:val="001149F2"/>
    <w:rsid w:val="001151C8"/>
    <w:rsid w:val="00115535"/>
    <w:rsid w:val="00115C96"/>
    <w:rsid w:val="00116454"/>
    <w:rsid w:val="00117F98"/>
    <w:rsid w:val="00123C71"/>
    <w:rsid w:val="001260E1"/>
    <w:rsid w:val="00126781"/>
    <w:rsid w:val="00130D35"/>
    <w:rsid w:val="0013345E"/>
    <w:rsid w:val="001340A0"/>
    <w:rsid w:val="00134319"/>
    <w:rsid w:val="001372DF"/>
    <w:rsid w:val="00137800"/>
    <w:rsid w:val="00141F62"/>
    <w:rsid w:val="00142A96"/>
    <w:rsid w:val="00145957"/>
    <w:rsid w:val="00147DCA"/>
    <w:rsid w:val="00150973"/>
    <w:rsid w:val="00151564"/>
    <w:rsid w:val="00154B07"/>
    <w:rsid w:val="00155728"/>
    <w:rsid w:val="00155754"/>
    <w:rsid w:val="00164B46"/>
    <w:rsid w:val="001713C3"/>
    <w:rsid w:val="0017254E"/>
    <w:rsid w:val="00177C27"/>
    <w:rsid w:val="00183A1D"/>
    <w:rsid w:val="001849DF"/>
    <w:rsid w:val="001856D5"/>
    <w:rsid w:val="001869FF"/>
    <w:rsid w:val="00186E7F"/>
    <w:rsid w:val="00192770"/>
    <w:rsid w:val="0019345A"/>
    <w:rsid w:val="00193791"/>
    <w:rsid w:val="001961C9"/>
    <w:rsid w:val="001A2DBC"/>
    <w:rsid w:val="001A4F3E"/>
    <w:rsid w:val="001A50AF"/>
    <w:rsid w:val="001A6B7A"/>
    <w:rsid w:val="001B20CD"/>
    <w:rsid w:val="001B2874"/>
    <w:rsid w:val="001B2EA6"/>
    <w:rsid w:val="001B3626"/>
    <w:rsid w:val="001B3A4F"/>
    <w:rsid w:val="001C0B46"/>
    <w:rsid w:val="001C1C39"/>
    <w:rsid w:val="001C3622"/>
    <w:rsid w:val="001C36CA"/>
    <w:rsid w:val="001C6E57"/>
    <w:rsid w:val="001C72B9"/>
    <w:rsid w:val="001D0029"/>
    <w:rsid w:val="001D077A"/>
    <w:rsid w:val="001D4534"/>
    <w:rsid w:val="001D5EA9"/>
    <w:rsid w:val="001E0740"/>
    <w:rsid w:val="001E4799"/>
    <w:rsid w:val="001E60D8"/>
    <w:rsid w:val="001E7028"/>
    <w:rsid w:val="001E70EA"/>
    <w:rsid w:val="001F23E2"/>
    <w:rsid w:val="00202B10"/>
    <w:rsid w:val="00202BC8"/>
    <w:rsid w:val="00202CAA"/>
    <w:rsid w:val="00203BC1"/>
    <w:rsid w:val="00206965"/>
    <w:rsid w:val="0020735E"/>
    <w:rsid w:val="00211A30"/>
    <w:rsid w:val="002137A3"/>
    <w:rsid w:val="0021498F"/>
    <w:rsid w:val="00225CBF"/>
    <w:rsid w:val="00227599"/>
    <w:rsid w:val="002328B9"/>
    <w:rsid w:val="00240E58"/>
    <w:rsid w:val="00245FDE"/>
    <w:rsid w:val="00246604"/>
    <w:rsid w:val="00250122"/>
    <w:rsid w:val="002512DA"/>
    <w:rsid w:val="00256F85"/>
    <w:rsid w:val="00257AB7"/>
    <w:rsid w:val="00260396"/>
    <w:rsid w:val="00260901"/>
    <w:rsid w:val="0026168D"/>
    <w:rsid w:val="0026634D"/>
    <w:rsid w:val="0027230D"/>
    <w:rsid w:val="00276914"/>
    <w:rsid w:val="00282BAD"/>
    <w:rsid w:val="00283A79"/>
    <w:rsid w:val="00283D4A"/>
    <w:rsid w:val="00283D78"/>
    <w:rsid w:val="00283F2B"/>
    <w:rsid w:val="00284070"/>
    <w:rsid w:val="002866EC"/>
    <w:rsid w:val="0028688A"/>
    <w:rsid w:val="00286E0C"/>
    <w:rsid w:val="0029524B"/>
    <w:rsid w:val="0029657D"/>
    <w:rsid w:val="00297719"/>
    <w:rsid w:val="00297739"/>
    <w:rsid w:val="002A12C2"/>
    <w:rsid w:val="002A1ADE"/>
    <w:rsid w:val="002A3E76"/>
    <w:rsid w:val="002A46BC"/>
    <w:rsid w:val="002A5090"/>
    <w:rsid w:val="002A550C"/>
    <w:rsid w:val="002A5FA9"/>
    <w:rsid w:val="002A5FD7"/>
    <w:rsid w:val="002A73F0"/>
    <w:rsid w:val="002B4BA6"/>
    <w:rsid w:val="002B6470"/>
    <w:rsid w:val="002B7BA6"/>
    <w:rsid w:val="002C0B84"/>
    <w:rsid w:val="002C301C"/>
    <w:rsid w:val="002D27FD"/>
    <w:rsid w:val="002D3C61"/>
    <w:rsid w:val="002D7781"/>
    <w:rsid w:val="002E0D40"/>
    <w:rsid w:val="002E2A20"/>
    <w:rsid w:val="002E3279"/>
    <w:rsid w:val="002E337B"/>
    <w:rsid w:val="002E3672"/>
    <w:rsid w:val="002E5E02"/>
    <w:rsid w:val="002F14CF"/>
    <w:rsid w:val="002F2579"/>
    <w:rsid w:val="002F3934"/>
    <w:rsid w:val="002F4054"/>
    <w:rsid w:val="002F5C17"/>
    <w:rsid w:val="003002BB"/>
    <w:rsid w:val="0030389B"/>
    <w:rsid w:val="00306329"/>
    <w:rsid w:val="00306DD8"/>
    <w:rsid w:val="003105A9"/>
    <w:rsid w:val="00310CB0"/>
    <w:rsid w:val="00310F2E"/>
    <w:rsid w:val="00311861"/>
    <w:rsid w:val="00313D6E"/>
    <w:rsid w:val="003151E3"/>
    <w:rsid w:val="003258DE"/>
    <w:rsid w:val="003310D3"/>
    <w:rsid w:val="00333E14"/>
    <w:rsid w:val="00334013"/>
    <w:rsid w:val="00341396"/>
    <w:rsid w:val="00350221"/>
    <w:rsid w:val="00355281"/>
    <w:rsid w:val="00356766"/>
    <w:rsid w:val="00361896"/>
    <w:rsid w:val="00362AD6"/>
    <w:rsid w:val="00364531"/>
    <w:rsid w:val="00365EEF"/>
    <w:rsid w:val="003664A8"/>
    <w:rsid w:val="003678B1"/>
    <w:rsid w:val="003700E5"/>
    <w:rsid w:val="003709DA"/>
    <w:rsid w:val="003716ED"/>
    <w:rsid w:val="00371BE7"/>
    <w:rsid w:val="0037224C"/>
    <w:rsid w:val="00372582"/>
    <w:rsid w:val="003764BE"/>
    <w:rsid w:val="0038123E"/>
    <w:rsid w:val="0038216C"/>
    <w:rsid w:val="003827AB"/>
    <w:rsid w:val="00383F46"/>
    <w:rsid w:val="003858BD"/>
    <w:rsid w:val="00386D2C"/>
    <w:rsid w:val="00390E63"/>
    <w:rsid w:val="00394CA3"/>
    <w:rsid w:val="00396C08"/>
    <w:rsid w:val="003A09C0"/>
    <w:rsid w:val="003A10EB"/>
    <w:rsid w:val="003A2884"/>
    <w:rsid w:val="003A75DE"/>
    <w:rsid w:val="003B2A1D"/>
    <w:rsid w:val="003B2D41"/>
    <w:rsid w:val="003B71F6"/>
    <w:rsid w:val="003C28DE"/>
    <w:rsid w:val="003C2FF5"/>
    <w:rsid w:val="003D0A29"/>
    <w:rsid w:val="003D0CD2"/>
    <w:rsid w:val="003D2A69"/>
    <w:rsid w:val="003D4C3D"/>
    <w:rsid w:val="003D5656"/>
    <w:rsid w:val="003D7500"/>
    <w:rsid w:val="003E0197"/>
    <w:rsid w:val="003E0F2C"/>
    <w:rsid w:val="003E104A"/>
    <w:rsid w:val="003E450F"/>
    <w:rsid w:val="003E4650"/>
    <w:rsid w:val="003E59E2"/>
    <w:rsid w:val="003E5D9D"/>
    <w:rsid w:val="003E60BD"/>
    <w:rsid w:val="003F0424"/>
    <w:rsid w:val="003F0589"/>
    <w:rsid w:val="003F54AE"/>
    <w:rsid w:val="003F5A40"/>
    <w:rsid w:val="003F67F6"/>
    <w:rsid w:val="00400CF7"/>
    <w:rsid w:val="00401CA3"/>
    <w:rsid w:val="00402AE0"/>
    <w:rsid w:val="00402F17"/>
    <w:rsid w:val="004038BB"/>
    <w:rsid w:val="004042DA"/>
    <w:rsid w:val="00410392"/>
    <w:rsid w:val="0041158C"/>
    <w:rsid w:val="0041482C"/>
    <w:rsid w:val="0041489E"/>
    <w:rsid w:val="0041552F"/>
    <w:rsid w:val="00422CAE"/>
    <w:rsid w:val="00427410"/>
    <w:rsid w:val="00427962"/>
    <w:rsid w:val="00427F70"/>
    <w:rsid w:val="004334B9"/>
    <w:rsid w:val="004355FE"/>
    <w:rsid w:val="0043685F"/>
    <w:rsid w:val="004454D9"/>
    <w:rsid w:val="00451F74"/>
    <w:rsid w:val="0045588F"/>
    <w:rsid w:val="0045596C"/>
    <w:rsid w:val="00460A0F"/>
    <w:rsid w:val="00462330"/>
    <w:rsid w:val="00462FD6"/>
    <w:rsid w:val="004651EA"/>
    <w:rsid w:val="00467F16"/>
    <w:rsid w:val="004728D8"/>
    <w:rsid w:val="004740EA"/>
    <w:rsid w:val="00477316"/>
    <w:rsid w:val="004856E2"/>
    <w:rsid w:val="00485C25"/>
    <w:rsid w:val="00487AD0"/>
    <w:rsid w:val="004904BC"/>
    <w:rsid w:val="00491298"/>
    <w:rsid w:val="00491A86"/>
    <w:rsid w:val="00492E9F"/>
    <w:rsid w:val="004A0601"/>
    <w:rsid w:val="004A1E46"/>
    <w:rsid w:val="004A6102"/>
    <w:rsid w:val="004A68B6"/>
    <w:rsid w:val="004A7CC8"/>
    <w:rsid w:val="004B03C9"/>
    <w:rsid w:val="004B4A47"/>
    <w:rsid w:val="004B6EDA"/>
    <w:rsid w:val="004C01E7"/>
    <w:rsid w:val="004C0C15"/>
    <w:rsid w:val="004C0F2A"/>
    <w:rsid w:val="004C2D15"/>
    <w:rsid w:val="004C4F09"/>
    <w:rsid w:val="004C7038"/>
    <w:rsid w:val="004C7116"/>
    <w:rsid w:val="004C73CC"/>
    <w:rsid w:val="004C7462"/>
    <w:rsid w:val="004D191B"/>
    <w:rsid w:val="004D1DDF"/>
    <w:rsid w:val="004D421E"/>
    <w:rsid w:val="004D4430"/>
    <w:rsid w:val="004D49E9"/>
    <w:rsid w:val="004D4FCB"/>
    <w:rsid w:val="004E0CD2"/>
    <w:rsid w:val="004E2031"/>
    <w:rsid w:val="004E21FB"/>
    <w:rsid w:val="004E7A1E"/>
    <w:rsid w:val="004F113A"/>
    <w:rsid w:val="005012D7"/>
    <w:rsid w:val="005042C1"/>
    <w:rsid w:val="00504413"/>
    <w:rsid w:val="00504E0A"/>
    <w:rsid w:val="005106CD"/>
    <w:rsid w:val="00513528"/>
    <w:rsid w:val="0051375B"/>
    <w:rsid w:val="00515526"/>
    <w:rsid w:val="00515C9C"/>
    <w:rsid w:val="0052259D"/>
    <w:rsid w:val="00523189"/>
    <w:rsid w:val="005231D3"/>
    <w:rsid w:val="00527737"/>
    <w:rsid w:val="005377AB"/>
    <w:rsid w:val="00546168"/>
    <w:rsid w:val="00546B2E"/>
    <w:rsid w:val="005508DE"/>
    <w:rsid w:val="00553351"/>
    <w:rsid w:val="005539A5"/>
    <w:rsid w:val="00554D85"/>
    <w:rsid w:val="00555604"/>
    <w:rsid w:val="00556659"/>
    <w:rsid w:val="00557847"/>
    <w:rsid w:val="005642E5"/>
    <w:rsid w:val="005676D1"/>
    <w:rsid w:val="00571AD0"/>
    <w:rsid w:val="005741C3"/>
    <w:rsid w:val="0057713A"/>
    <w:rsid w:val="0057792F"/>
    <w:rsid w:val="0058035D"/>
    <w:rsid w:val="00581F2E"/>
    <w:rsid w:val="005921B6"/>
    <w:rsid w:val="00593986"/>
    <w:rsid w:val="00594493"/>
    <w:rsid w:val="00596918"/>
    <w:rsid w:val="0059749B"/>
    <w:rsid w:val="005A2A4E"/>
    <w:rsid w:val="005A3FB2"/>
    <w:rsid w:val="005A5F7D"/>
    <w:rsid w:val="005A6D69"/>
    <w:rsid w:val="005A74A8"/>
    <w:rsid w:val="005A7BF1"/>
    <w:rsid w:val="005B08CB"/>
    <w:rsid w:val="005B129F"/>
    <w:rsid w:val="005B1B35"/>
    <w:rsid w:val="005B5B0F"/>
    <w:rsid w:val="005B7013"/>
    <w:rsid w:val="005C208E"/>
    <w:rsid w:val="005C4149"/>
    <w:rsid w:val="005C4A4E"/>
    <w:rsid w:val="005C6448"/>
    <w:rsid w:val="005D14CA"/>
    <w:rsid w:val="005E22A8"/>
    <w:rsid w:val="005E2ED9"/>
    <w:rsid w:val="005E3088"/>
    <w:rsid w:val="005E3923"/>
    <w:rsid w:val="005E5B65"/>
    <w:rsid w:val="005E5D44"/>
    <w:rsid w:val="005E7852"/>
    <w:rsid w:val="005E7F2B"/>
    <w:rsid w:val="005F5F19"/>
    <w:rsid w:val="00600161"/>
    <w:rsid w:val="006008A9"/>
    <w:rsid w:val="00602635"/>
    <w:rsid w:val="006062FE"/>
    <w:rsid w:val="00623BC6"/>
    <w:rsid w:val="00624893"/>
    <w:rsid w:val="0062795F"/>
    <w:rsid w:val="00631650"/>
    <w:rsid w:val="00632BA0"/>
    <w:rsid w:val="00637129"/>
    <w:rsid w:val="00642CFD"/>
    <w:rsid w:val="00647305"/>
    <w:rsid w:val="006535D4"/>
    <w:rsid w:val="0065565F"/>
    <w:rsid w:val="0066598F"/>
    <w:rsid w:val="00671D2B"/>
    <w:rsid w:val="00674A97"/>
    <w:rsid w:val="00674DAA"/>
    <w:rsid w:val="00675461"/>
    <w:rsid w:val="00675920"/>
    <w:rsid w:val="006835C2"/>
    <w:rsid w:val="0068553A"/>
    <w:rsid w:val="006856E0"/>
    <w:rsid w:val="00686335"/>
    <w:rsid w:val="00686658"/>
    <w:rsid w:val="00687173"/>
    <w:rsid w:val="00690977"/>
    <w:rsid w:val="00693392"/>
    <w:rsid w:val="006A0B74"/>
    <w:rsid w:val="006A1FDA"/>
    <w:rsid w:val="006A25EE"/>
    <w:rsid w:val="006A2B55"/>
    <w:rsid w:val="006A3EA7"/>
    <w:rsid w:val="006A4485"/>
    <w:rsid w:val="006A4E0A"/>
    <w:rsid w:val="006A525F"/>
    <w:rsid w:val="006A5827"/>
    <w:rsid w:val="006A7BCF"/>
    <w:rsid w:val="006B0524"/>
    <w:rsid w:val="006B06B2"/>
    <w:rsid w:val="006B386B"/>
    <w:rsid w:val="006B60E5"/>
    <w:rsid w:val="006C03CA"/>
    <w:rsid w:val="006C35B2"/>
    <w:rsid w:val="006C71B1"/>
    <w:rsid w:val="006C78CF"/>
    <w:rsid w:val="006D1559"/>
    <w:rsid w:val="006D3898"/>
    <w:rsid w:val="006D5553"/>
    <w:rsid w:val="006D6B83"/>
    <w:rsid w:val="006D6C9D"/>
    <w:rsid w:val="006E0303"/>
    <w:rsid w:val="006E15EE"/>
    <w:rsid w:val="006E1CFA"/>
    <w:rsid w:val="006E32F6"/>
    <w:rsid w:val="006E7560"/>
    <w:rsid w:val="006F0DF4"/>
    <w:rsid w:val="006F5192"/>
    <w:rsid w:val="00702433"/>
    <w:rsid w:val="00704CDA"/>
    <w:rsid w:val="00706B4F"/>
    <w:rsid w:val="00707389"/>
    <w:rsid w:val="00714BE3"/>
    <w:rsid w:val="00716E53"/>
    <w:rsid w:val="007250A6"/>
    <w:rsid w:val="00725F67"/>
    <w:rsid w:val="007263FC"/>
    <w:rsid w:val="00735E04"/>
    <w:rsid w:val="0073689C"/>
    <w:rsid w:val="007373C5"/>
    <w:rsid w:val="00740B74"/>
    <w:rsid w:val="007412AB"/>
    <w:rsid w:val="00742529"/>
    <w:rsid w:val="0074311E"/>
    <w:rsid w:val="00744B68"/>
    <w:rsid w:val="0074532F"/>
    <w:rsid w:val="007474C5"/>
    <w:rsid w:val="00750EC1"/>
    <w:rsid w:val="0075136F"/>
    <w:rsid w:val="00751DA6"/>
    <w:rsid w:val="00752881"/>
    <w:rsid w:val="00753078"/>
    <w:rsid w:val="00753297"/>
    <w:rsid w:val="007544CB"/>
    <w:rsid w:val="00755ECE"/>
    <w:rsid w:val="00756801"/>
    <w:rsid w:val="00756A81"/>
    <w:rsid w:val="00756B44"/>
    <w:rsid w:val="00760EE5"/>
    <w:rsid w:val="0076695B"/>
    <w:rsid w:val="00767C00"/>
    <w:rsid w:val="00773286"/>
    <w:rsid w:val="007740ED"/>
    <w:rsid w:val="00780E96"/>
    <w:rsid w:val="007827DE"/>
    <w:rsid w:val="00785CF4"/>
    <w:rsid w:val="0079072E"/>
    <w:rsid w:val="007911EA"/>
    <w:rsid w:val="007B373C"/>
    <w:rsid w:val="007B65A2"/>
    <w:rsid w:val="007B7B55"/>
    <w:rsid w:val="007C11EF"/>
    <w:rsid w:val="007C2DDE"/>
    <w:rsid w:val="007C2F68"/>
    <w:rsid w:val="007C3085"/>
    <w:rsid w:val="007C40DE"/>
    <w:rsid w:val="007C6753"/>
    <w:rsid w:val="007D035E"/>
    <w:rsid w:val="007D0A88"/>
    <w:rsid w:val="007D387F"/>
    <w:rsid w:val="007D4856"/>
    <w:rsid w:val="007D52BA"/>
    <w:rsid w:val="007D5A97"/>
    <w:rsid w:val="007D7F80"/>
    <w:rsid w:val="007E1FBF"/>
    <w:rsid w:val="007E2AAB"/>
    <w:rsid w:val="007E2AFF"/>
    <w:rsid w:val="007E3712"/>
    <w:rsid w:val="007E60AC"/>
    <w:rsid w:val="007F0AF3"/>
    <w:rsid w:val="007F1D7D"/>
    <w:rsid w:val="007F4F25"/>
    <w:rsid w:val="007F5B4F"/>
    <w:rsid w:val="007F6368"/>
    <w:rsid w:val="00801B9F"/>
    <w:rsid w:val="00812EE1"/>
    <w:rsid w:val="00815CFB"/>
    <w:rsid w:val="00816F7D"/>
    <w:rsid w:val="00823470"/>
    <w:rsid w:val="00824678"/>
    <w:rsid w:val="00824977"/>
    <w:rsid w:val="0083203F"/>
    <w:rsid w:val="0083406A"/>
    <w:rsid w:val="00837626"/>
    <w:rsid w:val="00840370"/>
    <w:rsid w:val="00846B18"/>
    <w:rsid w:val="00851FE7"/>
    <w:rsid w:val="00860605"/>
    <w:rsid w:val="0086164A"/>
    <w:rsid w:val="0086398F"/>
    <w:rsid w:val="00863AA5"/>
    <w:rsid w:val="00866A9A"/>
    <w:rsid w:val="00867ACF"/>
    <w:rsid w:val="00870147"/>
    <w:rsid w:val="00870D6B"/>
    <w:rsid w:val="00872F04"/>
    <w:rsid w:val="00880BDD"/>
    <w:rsid w:val="00880FC2"/>
    <w:rsid w:val="0088135A"/>
    <w:rsid w:val="00881C32"/>
    <w:rsid w:val="008833DE"/>
    <w:rsid w:val="00883980"/>
    <w:rsid w:val="00884FD5"/>
    <w:rsid w:val="00885665"/>
    <w:rsid w:val="0088792A"/>
    <w:rsid w:val="00890259"/>
    <w:rsid w:val="00890FD9"/>
    <w:rsid w:val="008911CC"/>
    <w:rsid w:val="008912B6"/>
    <w:rsid w:val="008914D5"/>
    <w:rsid w:val="0089450E"/>
    <w:rsid w:val="00894DFB"/>
    <w:rsid w:val="00896981"/>
    <w:rsid w:val="00897FC8"/>
    <w:rsid w:val="008A006B"/>
    <w:rsid w:val="008A6707"/>
    <w:rsid w:val="008B100B"/>
    <w:rsid w:val="008C5ADC"/>
    <w:rsid w:val="008C5D89"/>
    <w:rsid w:val="008C6516"/>
    <w:rsid w:val="008C6DF3"/>
    <w:rsid w:val="008D15F8"/>
    <w:rsid w:val="008D280B"/>
    <w:rsid w:val="008D5A37"/>
    <w:rsid w:val="008E62BA"/>
    <w:rsid w:val="008E69C9"/>
    <w:rsid w:val="008E6CC9"/>
    <w:rsid w:val="008E7150"/>
    <w:rsid w:val="008E72C0"/>
    <w:rsid w:val="008F0C8B"/>
    <w:rsid w:val="008F1B8D"/>
    <w:rsid w:val="008F5B0D"/>
    <w:rsid w:val="008F63C0"/>
    <w:rsid w:val="008F7B09"/>
    <w:rsid w:val="009002FA"/>
    <w:rsid w:val="00905341"/>
    <w:rsid w:val="00905443"/>
    <w:rsid w:val="00907473"/>
    <w:rsid w:val="00907B7C"/>
    <w:rsid w:val="00910174"/>
    <w:rsid w:val="0091253D"/>
    <w:rsid w:val="00914434"/>
    <w:rsid w:val="00915E81"/>
    <w:rsid w:val="00922D80"/>
    <w:rsid w:val="009234A6"/>
    <w:rsid w:val="00925E7F"/>
    <w:rsid w:val="00931F67"/>
    <w:rsid w:val="00934F98"/>
    <w:rsid w:val="00942079"/>
    <w:rsid w:val="00942704"/>
    <w:rsid w:val="0094597E"/>
    <w:rsid w:val="009476C6"/>
    <w:rsid w:val="00947DD7"/>
    <w:rsid w:val="009503A7"/>
    <w:rsid w:val="00955C3F"/>
    <w:rsid w:val="00967409"/>
    <w:rsid w:val="0097216B"/>
    <w:rsid w:val="0097474D"/>
    <w:rsid w:val="009755E6"/>
    <w:rsid w:val="009760D8"/>
    <w:rsid w:val="00976290"/>
    <w:rsid w:val="009763BA"/>
    <w:rsid w:val="00976B79"/>
    <w:rsid w:val="009845A7"/>
    <w:rsid w:val="009867A9"/>
    <w:rsid w:val="0098680C"/>
    <w:rsid w:val="0098747E"/>
    <w:rsid w:val="00987787"/>
    <w:rsid w:val="009911A0"/>
    <w:rsid w:val="00992D89"/>
    <w:rsid w:val="00992DE9"/>
    <w:rsid w:val="009A10F4"/>
    <w:rsid w:val="009A283F"/>
    <w:rsid w:val="009A390F"/>
    <w:rsid w:val="009A3EB8"/>
    <w:rsid w:val="009A48F7"/>
    <w:rsid w:val="009A4B7C"/>
    <w:rsid w:val="009B3033"/>
    <w:rsid w:val="009B52DE"/>
    <w:rsid w:val="009B5595"/>
    <w:rsid w:val="009C1933"/>
    <w:rsid w:val="009C1A0C"/>
    <w:rsid w:val="009C248C"/>
    <w:rsid w:val="009C413D"/>
    <w:rsid w:val="009C45C2"/>
    <w:rsid w:val="009C4778"/>
    <w:rsid w:val="009C5FAC"/>
    <w:rsid w:val="009D1A65"/>
    <w:rsid w:val="009D1FD0"/>
    <w:rsid w:val="009D4B51"/>
    <w:rsid w:val="009D5D36"/>
    <w:rsid w:val="009E2421"/>
    <w:rsid w:val="009E3082"/>
    <w:rsid w:val="009E3C24"/>
    <w:rsid w:val="009E4FDF"/>
    <w:rsid w:val="009E5257"/>
    <w:rsid w:val="009E6E1C"/>
    <w:rsid w:val="009F0203"/>
    <w:rsid w:val="009F1DE8"/>
    <w:rsid w:val="009F238D"/>
    <w:rsid w:val="009F3955"/>
    <w:rsid w:val="009F50A5"/>
    <w:rsid w:val="009F661C"/>
    <w:rsid w:val="009F704A"/>
    <w:rsid w:val="009F72BB"/>
    <w:rsid w:val="00A00157"/>
    <w:rsid w:val="00A001E4"/>
    <w:rsid w:val="00A01238"/>
    <w:rsid w:val="00A032B6"/>
    <w:rsid w:val="00A04271"/>
    <w:rsid w:val="00A07FCC"/>
    <w:rsid w:val="00A15A5C"/>
    <w:rsid w:val="00A17116"/>
    <w:rsid w:val="00A17B72"/>
    <w:rsid w:val="00A20CE4"/>
    <w:rsid w:val="00A21261"/>
    <w:rsid w:val="00A232DA"/>
    <w:rsid w:val="00A23677"/>
    <w:rsid w:val="00A26A0C"/>
    <w:rsid w:val="00A3077B"/>
    <w:rsid w:val="00A31059"/>
    <w:rsid w:val="00A32A27"/>
    <w:rsid w:val="00A4589C"/>
    <w:rsid w:val="00A46EC8"/>
    <w:rsid w:val="00A47ED5"/>
    <w:rsid w:val="00A54698"/>
    <w:rsid w:val="00A560B0"/>
    <w:rsid w:val="00A57942"/>
    <w:rsid w:val="00A57F80"/>
    <w:rsid w:val="00A62888"/>
    <w:rsid w:val="00A62CE0"/>
    <w:rsid w:val="00A652AE"/>
    <w:rsid w:val="00A67C4D"/>
    <w:rsid w:val="00A720BE"/>
    <w:rsid w:val="00A7276E"/>
    <w:rsid w:val="00A72939"/>
    <w:rsid w:val="00A74EE2"/>
    <w:rsid w:val="00A75284"/>
    <w:rsid w:val="00A778CB"/>
    <w:rsid w:val="00A809D8"/>
    <w:rsid w:val="00A81286"/>
    <w:rsid w:val="00A83C67"/>
    <w:rsid w:val="00A841FA"/>
    <w:rsid w:val="00A85078"/>
    <w:rsid w:val="00A85D91"/>
    <w:rsid w:val="00A91799"/>
    <w:rsid w:val="00A91854"/>
    <w:rsid w:val="00A946A6"/>
    <w:rsid w:val="00AA0738"/>
    <w:rsid w:val="00AA1C62"/>
    <w:rsid w:val="00AA1EF2"/>
    <w:rsid w:val="00AA29AC"/>
    <w:rsid w:val="00AA6932"/>
    <w:rsid w:val="00AB3D8E"/>
    <w:rsid w:val="00AB595B"/>
    <w:rsid w:val="00AB620A"/>
    <w:rsid w:val="00AB6279"/>
    <w:rsid w:val="00AB6C38"/>
    <w:rsid w:val="00AB739B"/>
    <w:rsid w:val="00AC11F7"/>
    <w:rsid w:val="00AD00CF"/>
    <w:rsid w:val="00AD108F"/>
    <w:rsid w:val="00AD136A"/>
    <w:rsid w:val="00AD1B43"/>
    <w:rsid w:val="00AD24B7"/>
    <w:rsid w:val="00AD340C"/>
    <w:rsid w:val="00AE0EA9"/>
    <w:rsid w:val="00AE215E"/>
    <w:rsid w:val="00AE46B6"/>
    <w:rsid w:val="00AE6FC2"/>
    <w:rsid w:val="00AE7F00"/>
    <w:rsid w:val="00AF6447"/>
    <w:rsid w:val="00AF6F9F"/>
    <w:rsid w:val="00B02F31"/>
    <w:rsid w:val="00B044E4"/>
    <w:rsid w:val="00B053E9"/>
    <w:rsid w:val="00B05F8B"/>
    <w:rsid w:val="00B1415C"/>
    <w:rsid w:val="00B1492B"/>
    <w:rsid w:val="00B166E9"/>
    <w:rsid w:val="00B202A4"/>
    <w:rsid w:val="00B2030A"/>
    <w:rsid w:val="00B21E40"/>
    <w:rsid w:val="00B233E1"/>
    <w:rsid w:val="00B25011"/>
    <w:rsid w:val="00B25DAC"/>
    <w:rsid w:val="00B27C9B"/>
    <w:rsid w:val="00B3117A"/>
    <w:rsid w:val="00B37D75"/>
    <w:rsid w:val="00B4084F"/>
    <w:rsid w:val="00B419C1"/>
    <w:rsid w:val="00B4277B"/>
    <w:rsid w:val="00B44DB4"/>
    <w:rsid w:val="00B45431"/>
    <w:rsid w:val="00B53C22"/>
    <w:rsid w:val="00B60682"/>
    <w:rsid w:val="00B6186B"/>
    <w:rsid w:val="00B6268B"/>
    <w:rsid w:val="00B626CA"/>
    <w:rsid w:val="00B628B9"/>
    <w:rsid w:val="00B63617"/>
    <w:rsid w:val="00B70578"/>
    <w:rsid w:val="00B70904"/>
    <w:rsid w:val="00B73D17"/>
    <w:rsid w:val="00B73F76"/>
    <w:rsid w:val="00B74615"/>
    <w:rsid w:val="00B82039"/>
    <w:rsid w:val="00B83460"/>
    <w:rsid w:val="00B85FC8"/>
    <w:rsid w:val="00B860BA"/>
    <w:rsid w:val="00B86B70"/>
    <w:rsid w:val="00B91144"/>
    <w:rsid w:val="00BA378B"/>
    <w:rsid w:val="00BA6B14"/>
    <w:rsid w:val="00BB3AA5"/>
    <w:rsid w:val="00BB466F"/>
    <w:rsid w:val="00BB7057"/>
    <w:rsid w:val="00BB7EBD"/>
    <w:rsid w:val="00BC0357"/>
    <w:rsid w:val="00BC1604"/>
    <w:rsid w:val="00BC21B3"/>
    <w:rsid w:val="00BC6353"/>
    <w:rsid w:val="00BC6AF0"/>
    <w:rsid w:val="00BC6B19"/>
    <w:rsid w:val="00BC7133"/>
    <w:rsid w:val="00BC79B0"/>
    <w:rsid w:val="00BD1434"/>
    <w:rsid w:val="00BD4827"/>
    <w:rsid w:val="00BD6119"/>
    <w:rsid w:val="00BD6BA7"/>
    <w:rsid w:val="00BD6D53"/>
    <w:rsid w:val="00BD74E1"/>
    <w:rsid w:val="00BE06D2"/>
    <w:rsid w:val="00BE304B"/>
    <w:rsid w:val="00BE343D"/>
    <w:rsid w:val="00BE349F"/>
    <w:rsid w:val="00BE3B4C"/>
    <w:rsid w:val="00BE4103"/>
    <w:rsid w:val="00BE4823"/>
    <w:rsid w:val="00BE51B4"/>
    <w:rsid w:val="00BF50DA"/>
    <w:rsid w:val="00C001C6"/>
    <w:rsid w:val="00C0126B"/>
    <w:rsid w:val="00C018A0"/>
    <w:rsid w:val="00C01F6A"/>
    <w:rsid w:val="00C01FC7"/>
    <w:rsid w:val="00C04B31"/>
    <w:rsid w:val="00C057D1"/>
    <w:rsid w:val="00C07A65"/>
    <w:rsid w:val="00C10F4C"/>
    <w:rsid w:val="00C1742D"/>
    <w:rsid w:val="00C22B62"/>
    <w:rsid w:val="00C239E0"/>
    <w:rsid w:val="00C2706A"/>
    <w:rsid w:val="00C27630"/>
    <w:rsid w:val="00C305EB"/>
    <w:rsid w:val="00C309D7"/>
    <w:rsid w:val="00C32470"/>
    <w:rsid w:val="00C326B6"/>
    <w:rsid w:val="00C34961"/>
    <w:rsid w:val="00C34D95"/>
    <w:rsid w:val="00C35154"/>
    <w:rsid w:val="00C363C0"/>
    <w:rsid w:val="00C3694B"/>
    <w:rsid w:val="00C431F0"/>
    <w:rsid w:val="00C439B9"/>
    <w:rsid w:val="00C456CD"/>
    <w:rsid w:val="00C46B27"/>
    <w:rsid w:val="00C5221B"/>
    <w:rsid w:val="00C5400A"/>
    <w:rsid w:val="00C54AC3"/>
    <w:rsid w:val="00C54F0F"/>
    <w:rsid w:val="00C55DE2"/>
    <w:rsid w:val="00C5691F"/>
    <w:rsid w:val="00C572FB"/>
    <w:rsid w:val="00C607AF"/>
    <w:rsid w:val="00C625A2"/>
    <w:rsid w:val="00C63066"/>
    <w:rsid w:val="00C646D8"/>
    <w:rsid w:val="00C7001D"/>
    <w:rsid w:val="00C70714"/>
    <w:rsid w:val="00C71DB1"/>
    <w:rsid w:val="00C73203"/>
    <w:rsid w:val="00C744F9"/>
    <w:rsid w:val="00C83084"/>
    <w:rsid w:val="00C84FA1"/>
    <w:rsid w:val="00C867E8"/>
    <w:rsid w:val="00C86C6F"/>
    <w:rsid w:val="00C92688"/>
    <w:rsid w:val="00C945BE"/>
    <w:rsid w:val="00C9630F"/>
    <w:rsid w:val="00C96E35"/>
    <w:rsid w:val="00CA1A2F"/>
    <w:rsid w:val="00CA1D82"/>
    <w:rsid w:val="00CA3B99"/>
    <w:rsid w:val="00CA40D3"/>
    <w:rsid w:val="00CA73F7"/>
    <w:rsid w:val="00CA7A15"/>
    <w:rsid w:val="00CB04D9"/>
    <w:rsid w:val="00CB17FF"/>
    <w:rsid w:val="00CB1DC5"/>
    <w:rsid w:val="00CB23C7"/>
    <w:rsid w:val="00CB329B"/>
    <w:rsid w:val="00CB3B80"/>
    <w:rsid w:val="00CB6C4B"/>
    <w:rsid w:val="00CB79D3"/>
    <w:rsid w:val="00CB7F91"/>
    <w:rsid w:val="00CC0C49"/>
    <w:rsid w:val="00CC0E49"/>
    <w:rsid w:val="00CC41DF"/>
    <w:rsid w:val="00CE1267"/>
    <w:rsid w:val="00CE255D"/>
    <w:rsid w:val="00CE3E23"/>
    <w:rsid w:val="00CE5427"/>
    <w:rsid w:val="00CE6B4B"/>
    <w:rsid w:val="00CE6F1E"/>
    <w:rsid w:val="00CF19F5"/>
    <w:rsid w:val="00CF315E"/>
    <w:rsid w:val="00CF568D"/>
    <w:rsid w:val="00CF6A88"/>
    <w:rsid w:val="00D024A6"/>
    <w:rsid w:val="00D02999"/>
    <w:rsid w:val="00D02A77"/>
    <w:rsid w:val="00D136DC"/>
    <w:rsid w:val="00D14CD5"/>
    <w:rsid w:val="00D1592E"/>
    <w:rsid w:val="00D15D97"/>
    <w:rsid w:val="00D16483"/>
    <w:rsid w:val="00D170BD"/>
    <w:rsid w:val="00D21A7C"/>
    <w:rsid w:val="00D22103"/>
    <w:rsid w:val="00D252C3"/>
    <w:rsid w:val="00D269C5"/>
    <w:rsid w:val="00D30750"/>
    <w:rsid w:val="00D31176"/>
    <w:rsid w:val="00D319B9"/>
    <w:rsid w:val="00D33A8D"/>
    <w:rsid w:val="00D347A0"/>
    <w:rsid w:val="00D35E99"/>
    <w:rsid w:val="00D44DFD"/>
    <w:rsid w:val="00D46D2E"/>
    <w:rsid w:val="00D510D9"/>
    <w:rsid w:val="00D5263C"/>
    <w:rsid w:val="00D52D0B"/>
    <w:rsid w:val="00D54462"/>
    <w:rsid w:val="00D54544"/>
    <w:rsid w:val="00D545C8"/>
    <w:rsid w:val="00D55654"/>
    <w:rsid w:val="00D60765"/>
    <w:rsid w:val="00D61BB5"/>
    <w:rsid w:val="00D61EDA"/>
    <w:rsid w:val="00D667F7"/>
    <w:rsid w:val="00D70F38"/>
    <w:rsid w:val="00D7122A"/>
    <w:rsid w:val="00D71970"/>
    <w:rsid w:val="00D74DF1"/>
    <w:rsid w:val="00D774F3"/>
    <w:rsid w:val="00D804BD"/>
    <w:rsid w:val="00D818D4"/>
    <w:rsid w:val="00D83694"/>
    <w:rsid w:val="00D843D1"/>
    <w:rsid w:val="00D8760A"/>
    <w:rsid w:val="00D90A18"/>
    <w:rsid w:val="00D91458"/>
    <w:rsid w:val="00D93DD3"/>
    <w:rsid w:val="00DA1508"/>
    <w:rsid w:val="00DA1960"/>
    <w:rsid w:val="00DA28B7"/>
    <w:rsid w:val="00DA532E"/>
    <w:rsid w:val="00DB22F0"/>
    <w:rsid w:val="00DB6DDC"/>
    <w:rsid w:val="00DC328B"/>
    <w:rsid w:val="00DC464B"/>
    <w:rsid w:val="00DC7614"/>
    <w:rsid w:val="00DC7DB1"/>
    <w:rsid w:val="00DE1AFC"/>
    <w:rsid w:val="00DE2A19"/>
    <w:rsid w:val="00DE4514"/>
    <w:rsid w:val="00DF17BE"/>
    <w:rsid w:val="00DF4A45"/>
    <w:rsid w:val="00DF50DD"/>
    <w:rsid w:val="00E01B1D"/>
    <w:rsid w:val="00E029A3"/>
    <w:rsid w:val="00E0335D"/>
    <w:rsid w:val="00E0397D"/>
    <w:rsid w:val="00E03C6B"/>
    <w:rsid w:val="00E20921"/>
    <w:rsid w:val="00E26692"/>
    <w:rsid w:val="00E26EEB"/>
    <w:rsid w:val="00E303AD"/>
    <w:rsid w:val="00E303BB"/>
    <w:rsid w:val="00E32045"/>
    <w:rsid w:val="00E34852"/>
    <w:rsid w:val="00E365FC"/>
    <w:rsid w:val="00E3717C"/>
    <w:rsid w:val="00E40822"/>
    <w:rsid w:val="00E418F7"/>
    <w:rsid w:val="00E41966"/>
    <w:rsid w:val="00E419D2"/>
    <w:rsid w:val="00E457D6"/>
    <w:rsid w:val="00E5095B"/>
    <w:rsid w:val="00E519A7"/>
    <w:rsid w:val="00E51C22"/>
    <w:rsid w:val="00E52D79"/>
    <w:rsid w:val="00E536A9"/>
    <w:rsid w:val="00E5441F"/>
    <w:rsid w:val="00E54A74"/>
    <w:rsid w:val="00E5526C"/>
    <w:rsid w:val="00E55FFD"/>
    <w:rsid w:val="00E61271"/>
    <w:rsid w:val="00E62445"/>
    <w:rsid w:val="00E634AD"/>
    <w:rsid w:val="00E63FA1"/>
    <w:rsid w:val="00E64B9D"/>
    <w:rsid w:val="00E64BEC"/>
    <w:rsid w:val="00E708B8"/>
    <w:rsid w:val="00E70C07"/>
    <w:rsid w:val="00E71F1B"/>
    <w:rsid w:val="00E73B71"/>
    <w:rsid w:val="00E74446"/>
    <w:rsid w:val="00E76659"/>
    <w:rsid w:val="00E77672"/>
    <w:rsid w:val="00E83FC9"/>
    <w:rsid w:val="00E877B8"/>
    <w:rsid w:val="00E90E52"/>
    <w:rsid w:val="00E92850"/>
    <w:rsid w:val="00EA17F0"/>
    <w:rsid w:val="00EA180C"/>
    <w:rsid w:val="00EA40E7"/>
    <w:rsid w:val="00EA48C8"/>
    <w:rsid w:val="00EA7256"/>
    <w:rsid w:val="00EA788D"/>
    <w:rsid w:val="00EA7D07"/>
    <w:rsid w:val="00EB2DDD"/>
    <w:rsid w:val="00EB59D2"/>
    <w:rsid w:val="00EC051F"/>
    <w:rsid w:val="00EC3910"/>
    <w:rsid w:val="00EC4ADE"/>
    <w:rsid w:val="00EC500C"/>
    <w:rsid w:val="00EC50AC"/>
    <w:rsid w:val="00EC7B1D"/>
    <w:rsid w:val="00ED24AE"/>
    <w:rsid w:val="00ED2689"/>
    <w:rsid w:val="00ED7CB5"/>
    <w:rsid w:val="00ED7D86"/>
    <w:rsid w:val="00EE03BC"/>
    <w:rsid w:val="00EE09ED"/>
    <w:rsid w:val="00EE0C47"/>
    <w:rsid w:val="00EE1D7F"/>
    <w:rsid w:val="00EE2BE7"/>
    <w:rsid w:val="00EE454B"/>
    <w:rsid w:val="00EE4EAE"/>
    <w:rsid w:val="00EE6B5E"/>
    <w:rsid w:val="00EF31CC"/>
    <w:rsid w:val="00F02171"/>
    <w:rsid w:val="00F04D0D"/>
    <w:rsid w:val="00F056D8"/>
    <w:rsid w:val="00F066F5"/>
    <w:rsid w:val="00F06783"/>
    <w:rsid w:val="00F0792D"/>
    <w:rsid w:val="00F10523"/>
    <w:rsid w:val="00F10607"/>
    <w:rsid w:val="00F15378"/>
    <w:rsid w:val="00F203D8"/>
    <w:rsid w:val="00F23E83"/>
    <w:rsid w:val="00F249AA"/>
    <w:rsid w:val="00F25544"/>
    <w:rsid w:val="00F27C6E"/>
    <w:rsid w:val="00F31749"/>
    <w:rsid w:val="00F3208E"/>
    <w:rsid w:val="00F3240C"/>
    <w:rsid w:val="00F32613"/>
    <w:rsid w:val="00F32E45"/>
    <w:rsid w:val="00F33F34"/>
    <w:rsid w:val="00F34E95"/>
    <w:rsid w:val="00F37990"/>
    <w:rsid w:val="00F43463"/>
    <w:rsid w:val="00F446A0"/>
    <w:rsid w:val="00F473A0"/>
    <w:rsid w:val="00F47520"/>
    <w:rsid w:val="00F53F7D"/>
    <w:rsid w:val="00F54FE7"/>
    <w:rsid w:val="00F55E32"/>
    <w:rsid w:val="00F57954"/>
    <w:rsid w:val="00F71945"/>
    <w:rsid w:val="00F71B7D"/>
    <w:rsid w:val="00F8477C"/>
    <w:rsid w:val="00F9284C"/>
    <w:rsid w:val="00F93098"/>
    <w:rsid w:val="00F946CA"/>
    <w:rsid w:val="00F95C91"/>
    <w:rsid w:val="00F97E0C"/>
    <w:rsid w:val="00F97EB9"/>
    <w:rsid w:val="00FA204D"/>
    <w:rsid w:val="00FA2393"/>
    <w:rsid w:val="00FA41A2"/>
    <w:rsid w:val="00FA4E8F"/>
    <w:rsid w:val="00FA6D56"/>
    <w:rsid w:val="00FB1380"/>
    <w:rsid w:val="00FB3E5F"/>
    <w:rsid w:val="00FB4D06"/>
    <w:rsid w:val="00FB4ECD"/>
    <w:rsid w:val="00FB64B7"/>
    <w:rsid w:val="00FB6AB3"/>
    <w:rsid w:val="00FC4B81"/>
    <w:rsid w:val="00FC5BAB"/>
    <w:rsid w:val="00FC6093"/>
    <w:rsid w:val="00FC6E55"/>
    <w:rsid w:val="00FC7584"/>
    <w:rsid w:val="00FD0822"/>
    <w:rsid w:val="00FD22E9"/>
    <w:rsid w:val="00FD3CF7"/>
    <w:rsid w:val="00FD4E41"/>
    <w:rsid w:val="00FE09FD"/>
    <w:rsid w:val="00FE22F7"/>
    <w:rsid w:val="00FE3006"/>
    <w:rsid w:val="00FE4531"/>
    <w:rsid w:val="00FE5BCF"/>
    <w:rsid w:val="00FE7DAE"/>
    <w:rsid w:val="00FF2056"/>
    <w:rsid w:val="00FF2100"/>
    <w:rsid w:val="00FF3B4B"/>
    <w:rsid w:val="00FF47EC"/>
    <w:rsid w:val="00FF6C90"/>
    <w:rsid w:val="00FF6F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0320DC"/>
  <w15:docId w15:val="{CDA011B1-76B3-4ACF-91DF-F0514CD6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zh-CN"/>
    </w:rPr>
  </w:style>
  <w:style w:type="paragraph" w:styleId="Heading1">
    <w:name w:val="heading 1"/>
    <w:basedOn w:val="Normal"/>
    <w:next w:val="Normal"/>
    <w:link w:val="Heading1Char"/>
    <w:uiPriority w:val="9"/>
    <w:qFormat/>
    <w:rsid w:val="00C625A2"/>
    <w:pPr>
      <w:keepNext/>
      <w:keepLines/>
      <w:spacing w:before="480" w:line="276" w:lineRule="auto"/>
      <w:outlineLvl w:val="0"/>
    </w:pPr>
    <w:rPr>
      <w:rFonts w:ascii="Cambria" w:eastAsia="MS Gothic" w:hAnsi="Cambria"/>
      <w:b/>
      <w:bCs/>
      <w:color w:val="365F91"/>
      <w:sz w:val="72"/>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A0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lang w:val="en-US" w:eastAsia="en-US"/>
    </w:rPr>
  </w:style>
  <w:style w:type="paragraph" w:styleId="Header">
    <w:name w:val="header"/>
    <w:basedOn w:val="Normal"/>
    <w:link w:val="HeaderChar"/>
    <w:uiPriority w:val="99"/>
    <w:rsid w:val="00DB6DDC"/>
    <w:pPr>
      <w:tabs>
        <w:tab w:val="center" w:pos="4153"/>
        <w:tab w:val="right" w:pos="8306"/>
      </w:tabs>
    </w:pPr>
  </w:style>
  <w:style w:type="paragraph" w:styleId="Footer">
    <w:name w:val="footer"/>
    <w:basedOn w:val="Normal"/>
    <w:link w:val="FooterChar"/>
    <w:rsid w:val="00DB6DDC"/>
    <w:pPr>
      <w:tabs>
        <w:tab w:val="center" w:pos="4153"/>
        <w:tab w:val="right" w:pos="8306"/>
      </w:tabs>
    </w:pPr>
  </w:style>
  <w:style w:type="character" w:styleId="PageNumber">
    <w:name w:val="page number"/>
    <w:basedOn w:val="DefaultParagraphFont"/>
    <w:rsid w:val="000568C6"/>
  </w:style>
  <w:style w:type="paragraph" w:styleId="NormalWeb">
    <w:name w:val="Normal (Web)"/>
    <w:basedOn w:val="Normal"/>
    <w:rsid w:val="009C4778"/>
    <w:pPr>
      <w:spacing w:before="100" w:beforeAutospacing="1" w:after="100" w:afterAutospacing="1"/>
    </w:pPr>
    <w:rPr>
      <w:rFonts w:eastAsia="Times New Roman"/>
      <w:lang w:val="fr-FR" w:eastAsia="fr-FR"/>
    </w:rPr>
  </w:style>
  <w:style w:type="character" w:styleId="Hyperlink">
    <w:name w:val="Hyperlink"/>
    <w:rsid w:val="0021498F"/>
    <w:rPr>
      <w:color w:val="0000FF"/>
      <w:u w:val="single"/>
    </w:rPr>
  </w:style>
  <w:style w:type="paragraph" w:styleId="BalloonText">
    <w:name w:val="Balloon Text"/>
    <w:basedOn w:val="Normal"/>
    <w:link w:val="BalloonTextChar"/>
    <w:semiHidden/>
    <w:rsid w:val="0021498F"/>
    <w:rPr>
      <w:rFonts w:ascii="Tahoma" w:hAnsi="Tahoma" w:cs="Tahoma"/>
      <w:sz w:val="16"/>
      <w:szCs w:val="16"/>
    </w:rPr>
  </w:style>
  <w:style w:type="paragraph" w:customStyle="1" w:styleId="Listenabsatz">
    <w:name w:val="Listenabsatz"/>
    <w:basedOn w:val="Normal"/>
    <w:uiPriority w:val="34"/>
    <w:qFormat/>
    <w:rsid w:val="00C7001D"/>
    <w:pPr>
      <w:ind w:left="720"/>
      <w:contextualSpacing/>
    </w:pPr>
    <w:rPr>
      <w:rFonts w:eastAsia="Times New Roman"/>
      <w:lang w:val="de-DE" w:eastAsia="de-DE"/>
    </w:rPr>
  </w:style>
  <w:style w:type="table" w:styleId="TableGrid">
    <w:name w:val="Table Grid"/>
    <w:basedOn w:val="TableNormal"/>
    <w:uiPriority w:val="59"/>
    <w:rsid w:val="004C0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42646"/>
    <w:rPr>
      <w:sz w:val="24"/>
      <w:szCs w:val="24"/>
      <w:lang w:val="en-GB" w:eastAsia="zh-CN"/>
    </w:rPr>
  </w:style>
  <w:style w:type="table" w:styleId="TableWeb3">
    <w:name w:val="Table Web 3"/>
    <w:basedOn w:val="TableNormal"/>
    <w:rsid w:val="004D421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365EEF"/>
    <w:pPr>
      <w:ind w:left="720"/>
      <w:contextualSpacing/>
    </w:pPr>
  </w:style>
  <w:style w:type="character" w:styleId="PlaceholderText">
    <w:name w:val="Placeholder Text"/>
    <w:uiPriority w:val="99"/>
    <w:semiHidden/>
    <w:rsid w:val="00422CAE"/>
    <w:rPr>
      <w:color w:val="808080"/>
    </w:rPr>
  </w:style>
  <w:style w:type="character" w:customStyle="1" w:styleId="Heading1Char">
    <w:name w:val="Heading 1 Char"/>
    <w:link w:val="Heading1"/>
    <w:uiPriority w:val="9"/>
    <w:rsid w:val="00C625A2"/>
    <w:rPr>
      <w:rFonts w:ascii="Cambria" w:eastAsia="MS Gothic" w:hAnsi="Cambria"/>
      <w:b/>
      <w:bCs/>
      <w:color w:val="365F91"/>
      <w:sz w:val="72"/>
      <w:szCs w:val="28"/>
    </w:rPr>
  </w:style>
  <w:style w:type="paragraph" w:styleId="NoSpacing">
    <w:name w:val="No Spacing"/>
    <w:uiPriority w:val="1"/>
    <w:qFormat/>
    <w:rsid w:val="00C625A2"/>
    <w:rPr>
      <w:rFonts w:ascii="Calibri" w:eastAsia="Times New Roman" w:hAnsi="Calibri"/>
      <w:sz w:val="22"/>
      <w:szCs w:val="22"/>
    </w:rPr>
  </w:style>
  <w:style w:type="character" w:styleId="FollowedHyperlink">
    <w:name w:val="FollowedHyperlink"/>
    <w:rsid w:val="009B52DE"/>
    <w:rPr>
      <w:color w:val="800080"/>
      <w:u w:val="single"/>
    </w:rPr>
  </w:style>
  <w:style w:type="character" w:customStyle="1" w:styleId="HTMLPreformattedChar">
    <w:name w:val="HTML Preformatted Char"/>
    <w:basedOn w:val="DefaultParagraphFont"/>
    <w:link w:val="HTMLPreformatted"/>
    <w:rsid w:val="002D27FD"/>
    <w:rPr>
      <w:rFonts w:ascii="Courier New" w:eastAsia="Times New Roman" w:hAnsi="Courier New" w:cs="Courier New"/>
      <w:color w:val="000000"/>
    </w:rPr>
  </w:style>
  <w:style w:type="character" w:customStyle="1" w:styleId="FooterChar">
    <w:name w:val="Footer Char"/>
    <w:basedOn w:val="DefaultParagraphFont"/>
    <w:link w:val="Footer"/>
    <w:rsid w:val="002D27FD"/>
    <w:rPr>
      <w:sz w:val="24"/>
      <w:szCs w:val="24"/>
      <w:lang w:val="en-GB" w:eastAsia="zh-CN"/>
    </w:rPr>
  </w:style>
  <w:style w:type="character" w:customStyle="1" w:styleId="BalloonTextChar">
    <w:name w:val="Balloon Text Char"/>
    <w:basedOn w:val="DefaultParagraphFont"/>
    <w:link w:val="BalloonText"/>
    <w:semiHidden/>
    <w:rsid w:val="002D27FD"/>
    <w:rPr>
      <w:rFonts w:ascii="Tahoma" w:hAnsi="Tahoma" w:cs="Tahoma"/>
      <w:sz w:val="16"/>
      <w:szCs w:val="16"/>
      <w:lang w:val="en-GB" w:eastAsia="zh-CN"/>
    </w:rPr>
  </w:style>
  <w:style w:type="character" w:styleId="Emphasis">
    <w:name w:val="Emphasis"/>
    <w:basedOn w:val="DefaultParagraphFont"/>
    <w:uiPriority w:val="20"/>
    <w:qFormat/>
    <w:rsid w:val="00D83694"/>
    <w:rPr>
      <w:i/>
      <w:iCs/>
    </w:rPr>
  </w:style>
  <w:style w:type="character" w:styleId="Strong">
    <w:name w:val="Strong"/>
    <w:basedOn w:val="DefaultParagraphFont"/>
    <w:uiPriority w:val="22"/>
    <w:qFormat/>
    <w:rsid w:val="00D836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4882">
      <w:bodyDiv w:val="1"/>
      <w:marLeft w:val="0"/>
      <w:marRight w:val="0"/>
      <w:marTop w:val="0"/>
      <w:marBottom w:val="0"/>
      <w:divBdr>
        <w:top w:val="none" w:sz="0" w:space="0" w:color="auto"/>
        <w:left w:val="none" w:sz="0" w:space="0" w:color="auto"/>
        <w:bottom w:val="none" w:sz="0" w:space="0" w:color="auto"/>
        <w:right w:val="none" w:sz="0" w:space="0" w:color="auto"/>
      </w:divBdr>
    </w:div>
    <w:div w:id="244459294">
      <w:bodyDiv w:val="1"/>
      <w:marLeft w:val="0"/>
      <w:marRight w:val="0"/>
      <w:marTop w:val="0"/>
      <w:marBottom w:val="0"/>
      <w:divBdr>
        <w:top w:val="none" w:sz="0" w:space="0" w:color="auto"/>
        <w:left w:val="none" w:sz="0" w:space="0" w:color="auto"/>
        <w:bottom w:val="none" w:sz="0" w:space="0" w:color="auto"/>
        <w:right w:val="none" w:sz="0" w:space="0" w:color="auto"/>
      </w:divBdr>
    </w:div>
    <w:div w:id="456996533">
      <w:bodyDiv w:val="1"/>
      <w:marLeft w:val="0"/>
      <w:marRight w:val="0"/>
      <w:marTop w:val="0"/>
      <w:marBottom w:val="0"/>
      <w:divBdr>
        <w:top w:val="none" w:sz="0" w:space="0" w:color="auto"/>
        <w:left w:val="none" w:sz="0" w:space="0" w:color="auto"/>
        <w:bottom w:val="none" w:sz="0" w:space="0" w:color="auto"/>
        <w:right w:val="none" w:sz="0" w:space="0" w:color="auto"/>
      </w:divBdr>
    </w:div>
    <w:div w:id="505636244">
      <w:bodyDiv w:val="1"/>
      <w:marLeft w:val="0"/>
      <w:marRight w:val="0"/>
      <w:marTop w:val="0"/>
      <w:marBottom w:val="0"/>
      <w:divBdr>
        <w:top w:val="none" w:sz="0" w:space="0" w:color="auto"/>
        <w:left w:val="none" w:sz="0" w:space="0" w:color="auto"/>
        <w:bottom w:val="none" w:sz="0" w:space="0" w:color="auto"/>
        <w:right w:val="none" w:sz="0" w:space="0" w:color="auto"/>
      </w:divBdr>
    </w:div>
    <w:div w:id="709375533">
      <w:bodyDiv w:val="1"/>
      <w:marLeft w:val="0"/>
      <w:marRight w:val="0"/>
      <w:marTop w:val="0"/>
      <w:marBottom w:val="0"/>
      <w:divBdr>
        <w:top w:val="none" w:sz="0" w:space="0" w:color="auto"/>
        <w:left w:val="none" w:sz="0" w:space="0" w:color="auto"/>
        <w:bottom w:val="none" w:sz="0" w:space="0" w:color="auto"/>
        <w:right w:val="none" w:sz="0" w:space="0" w:color="auto"/>
      </w:divBdr>
    </w:div>
    <w:div w:id="781417089">
      <w:bodyDiv w:val="1"/>
      <w:marLeft w:val="0"/>
      <w:marRight w:val="0"/>
      <w:marTop w:val="0"/>
      <w:marBottom w:val="0"/>
      <w:divBdr>
        <w:top w:val="none" w:sz="0" w:space="0" w:color="auto"/>
        <w:left w:val="none" w:sz="0" w:space="0" w:color="auto"/>
        <w:bottom w:val="none" w:sz="0" w:space="0" w:color="auto"/>
        <w:right w:val="none" w:sz="0" w:space="0" w:color="auto"/>
      </w:divBdr>
    </w:div>
    <w:div w:id="1085154733">
      <w:bodyDiv w:val="1"/>
      <w:marLeft w:val="0"/>
      <w:marRight w:val="0"/>
      <w:marTop w:val="0"/>
      <w:marBottom w:val="0"/>
      <w:divBdr>
        <w:top w:val="none" w:sz="0" w:space="0" w:color="auto"/>
        <w:left w:val="none" w:sz="0" w:space="0" w:color="auto"/>
        <w:bottom w:val="none" w:sz="0" w:space="0" w:color="auto"/>
        <w:right w:val="none" w:sz="0" w:space="0" w:color="auto"/>
      </w:divBdr>
    </w:div>
    <w:div w:id="1171261846">
      <w:bodyDiv w:val="1"/>
      <w:marLeft w:val="0"/>
      <w:marRight w:val="0"/>
      <w:marTop w:val="0"/>
      <w:marBottom w:val="0"/>
      <w:divBdr>
        <w:top w:val="none" w:sz="0" w:space="0" w:color="auto"/>
        <w:left w:val="none" w:sz="0" w:space="0" w:color="auto"/>
        <w:bottom w:val="none" w:sz="0" w:space="0" w:color="auto"/>
        <w:right w:val="none" w:sz="0" w:space="0" w:color="auto"/>
      </w:divBdr>
    </w:div>
    <w:div w:id="1281916565">
      <w:bodyDiv w:val="1"/>
      <w:marLeft w:val="0"/>
      <w:marRight w:val="0"/>
      <w:marTop w:val="0"/>
      <w:marBottom w:val="0"/>
      <w:divBdr>
        <w:top w:val="none" w:sz="0" w:space="0" w:color="auto"/>
        <w:left w:val="none" w:sz="0" w:space="0" w:color="auto"/>
        <w:bottom w:val="none" w:sz="0" w:space="0" w:color="auto"/>
        <w:right w:val="none" w:sz="0" w:space="0" w:color="auto"/>
      </w:divBdr>
    </w:div>
    <w:div w:id="1295672858">
      <w:bodyDiv w:val="1"/>
      <w:marLeft w:val="0"/>
      <w:marRight w:val="0"/>
      <w:marTop w:val="0"/>
      <w:marBottom w:val="0"/>
      <w:divBdr>
        <w:top w:val="none" w:sz="0" w:space="0" w:color="auto"/>
        <w:left w:val="none" w:sz="0" w:space="0" w:color="auto"/>
        <w:bottom w:val="none" w:sz="0" w:space="0" w:color="auto"/>
        <w:right w:val="none" w:sz="0" w:space="0" w:color="auto"/>
      </w:divBdr>
      <w:divsChild>
        <w:div w:id="428546267">
          <w:marLeft w:val="0"/>
          <w:marRight w:val="0"/>
          <w:marTop w:val="0"/>
          <w:marBottom w:val="0"/>
          <w:divBdr>
            <w:top w:val="none" w:sz="0" w:space="0" w:color="auto"/>
            <w:left w:val="none" w:sz="0" w:space="0" w:color="auto"/>
            <w:bottom w:val="none" w:sz="0" w:space="0" w:color="auto"/>
            <w:right w:val="none" w:sz="0" w:space="0" w:color="auto"/>
          </w:divBdr>
        </w:div>
        <w:div w:id="641035313">
          <w:marLeft w:val="0"/>
          <w:marRight w:val="0"/>
          <w:marTop w:val="0"/>
          <w:marBottom w:val="0"/>
          <w:divBdr>
            <w:top w:val="none" w:sz="0" w:space="0" w:color="auto"/>
            <w:left w:val="none" w:sz="0" w:space="0" w:color="auto"/>
            <w:bottom w:val="none" w:sz="0" w:space="0" w:color="auto"/>
            <w:right w:val="none" w:sz="0" w:space="0" w:color="auto"/>
          </w:divBdr>
        </w:div>
        <w:div w:id="715861832">
          <w:marLeft w:val="0"/>
          <w:marRight w:val="0"/>
          <w:marTop w:val="0"/>
          <w:marBottom w:val="0"/>
          <w:divBdr>
            <w:top w:val="none" w:sz="0" w:space="0" w:color="auto"/>
            <w:left w:val="none" w:sz="0" w:space="0" w:color="auto"/>
            <w:bottom w:val="none" w:sz="0" w:space="0" w:color="auto"/>
            <w:right w:val="none" w:sz="0" w:space="0" w:color="auto"/>
          </w:divBdr>
        </w:div>
        <w:div w:id="30032333">
          <w:marLeft w:val="0"/>
          <w:marRight w:val="0"/>
          <w:marTop w:val="0"/>
          <w:marBottom w:val="0"/>
          <w:divBdr>
            <w:top w:val="none" w:sz="0" w:space="0" w:color="auto"/>
            <w:left w:val="none" w:sz="0" w:space="0" w:color="auto"/>
            <w:bottom w:val="none" w:sz="0" w:space="0" w:color="auto"/>
            <w:right w:val="none" w:sz="0" w:space="0" w:color="auto"/>
          </w:divBdr>
        </w:div>
        <w:div w:id="2000305348">
          <w:marLeft w:val="0"/>
          <w:marRight w:val="0"/>
          <w:marTop w:val="0"/>
          <w:marBottom w:val="0"/>
          <w:divBdr>
            <w:top w:val="none" w:sz="0" w:space="0" w:color="auto"/>
            <w:left w:val="none" w:sz="0" w:space="0" w:color="auto"/>
            <w:bottom w:val="none" w:sz="0" w:space="0" w:color="auto"/>
            <w:right w:val="none" w:sz="0" w:space="0" w:color="auto"/>
          </w:divBdr>
        </w:div>
        <w:div w:id="1086148598">
          <w:marLeft w:val="0"/>
          <w:marRight w:val="0"/>
          <w:marTop w:val="0"/>
          <w:marBottom w:val="0"/>
          <w:divBdr>
            <w:top w:val="none" w:sz="0" w:space="0" w:color="auto"/>
            <w:left w:val="none" w:sz="0" w:space="0" w:color="auto"/>
            <w:bottom w:val="none" w:sz="0" w:space="0" w:color="auto"/>
            <w:right w:val="none" w:sz="0" w:space="0" w:color="auto"/>
          </w:divBdr>
        </w:div>
        <w:div w:id="842545390">
          <w:marLeft w:val="0"/>
          <w:marRight w:val="0"/>
          <w:marTop w:val="0"/>
          <w:marBottom w:val="0"/>
          <w:divBdr>
            <w:top w:val="none" w:sz="0" w:space="0" w:color="auto"/>
            <w:left w:val="none" w:sz="0" w:space="0" w:color="auto"/>
            <w:bottom w:val="none" w:sz="0" w:space="0" w:color="auto"/>
            <w:right w:val="none" w:sz="0" w:space="0" w:color="auto"/>
          </w:divBdr>
        </w:div>
        <w:div w:id="306008405">
          <w:marLeft w:val="0"/>
          <w:marRight w:val="0"/>
          <w:marTop w:val="0"/>
          <w:marBottom w:val="0"/>
          <w:divBdr>
            <w:top w:val="none" w:sz="0" w:space="0" w:color="auto"/>
            <w:left w:val="none" w:sz="0" w:space="0" w:color="auto"/>
            <w:bottom w:val="none" w:sz="0" w:space="0" w:color="auto"/>
            <w:right w:val="none" w:sz="0" w:space="0" w:color="auto"/>
          </w:divBdr>
        </w:div>
        <w:div w:id="1137071470">
          <w:marLeft w:val="0"/>
          <w:marRight w:val="0"/>
          <w:marTop w:val="0"/>
          <w:marBottom w:val="0"/>
          <w:divBdr>
            <w:top w:val="none" w:sz="0" w:space="0" w:color="auto"/>
            <w:left w:val="none" w:sz="0" w:space="0" w:color="auto"/>
            <w:bottom w:val="none" w:sz="0" w:space="0" w:color="auto"/>
            <w:right w:val="none" w:sz="0" w:space="0" w:color="auto"/>
          </w:divBdr>
        </w:div>
        <w:div w:id="35085253">
          <w:marLeft w:val="0"/>
          <w:marRight w:val="0"/>
          <w:marTop w:val="0"/>
          <w:marBottom w:val="0"/>
          <w:divBdr>
            <w:top w:val="none" w:sz="0" w:space="0" w:color="auto"/>
            <w:left w:val="none" w:sz="0" w:space="0" w:color="auto"/>
            <w:bottom w:val="none" w:sz="0" w:space="0" w:color="auto"/>
            <w:right w:val="none" w:sz="0" w:space="0" w:color="auto"/>
          </w:divBdr>
        </w:div>
        <w:div w:id="1195340190">
          <w:marLeft w:val="0"/>
          <w:marRight w:val="0"/>
          <w:marTop w:val="0"/>
          <w:marBottom w:val="0"/>
          <w:divBdr>
            <w:top w:val="none" w:sz="0" w:space="0" w:color="auto"/>
            <w:left w:val="none" w:sz="0" w:space="0" w:color="auto"/>
            <w:bottom w:val="none" w:sz="0" w:space="0" w:color="auto"/>
            <w:right w:val="none" w:sz="0" w:space="0" w:color="auto"/>
          </w:divBdr>
        </w:div>
      </w:divsChild>
    </w:div>
    <w:div w:id="1504275615">
      <w:bodyDiv w:val="1"/>
      <w:marLeft w:val="0"/>
      <w:marRight w:val="0"/>
      <w:marTop w:val="0"/>
      <w:marBottom w:val="0"/>
      <w:divBdr>
        <w:top w:val="none" w:sz="0" w:space="0" w:color="auto"/>
        <w:left w:val="none" w:sz="0" w:space="0" w:color="auto"/>
        <w:bottom w:val="none" w:sz="0" w:space="0" w:color="auto"/>
        <w:right w:val="none" w:sz="0" w:space="0" w:color="auto"/>
      </w:divBdr>
    </w:div>
    <w:div w:id="1527400270">
      <w:bodyDiv w:val="1"/>
      <w:marLeft w:val="0"/>
      <w:marRight w:val="0"/>
      <w:marTop w:val="0"/>
      <w:marBottom w:val="0"/>
      <w:divBdr>
        <w:top w:val="none" w:sz="0" w:space="0" w:color="auto"/>
        <w:left w:val="none" w:sz="0" w:space="0" w:color="auto"/>
        <w:bottom w:val="none" w:sz="0" w:space="0" w:color="auto"/>
        <w:right w:val="none" w:sz="0" w:space="0" w:color="auto"/>
      </w:divBdr>
      <w:divsChild>
        <w:div w:id="405418597">
          <w:marLeft w:val="0"/>
          <w:marRight w:val="0"/>
          <w:marTop w:val="0"/>
          <w:marBottom w:val="0"/>
          <w:divBdr>
            <w:top w:val="none" w:sz="0" w:space="0" w:color="auto"/>
            <w:left w:val="none" w:sz="0" w:space="0" w:color="auto"/>
            <w:bottom w:val="none" w:sz="0" w:space="0" w:color="auto"/>
            <w:right w:val="none" w:sz="0" w:space="0" w:color="auto"/>
          </w:divBdr>
        </w:div>
        <w:div w:id="1485858008">
          <w:marLeft w:val="0"/>
          <w:marRight w:val="0"/>
          <w:marTop w:val="0"/>
          <w:marBottom w:val="0"/>
          <w:divBdr>
            <w:top w:val="none" w:sz="0" w:space="0" w:color="auto"/>
            <w:left w:val="none" w:sz="0" w:space="0" w:color="auto"/>
            <w:bottom w:val="none" w:sz="0" w:space="0" w:color="auto"/>
            <w:right w:val="none" w:sz="0" w:space="0" w:color="auto"/>
          </w:divBdr>
        </w:div>
        <w:div w:id="1408652041">
          <w:marLeft w:val="0"/>
          <w:marRight w:val="0"/>
          <w:marTop w:val="0"/>
          <w:marBottom w:val="0"/>
          <w:divBdr>
            <w:top w:val="none" w:sz="0" w:space="0" w:color="auto"/>
            <w:left w:val="none" w:sz="0" w:space="0" w:color="auto"/>
            <w:bottom w:val="none" w:sz="0" w:space="0" w:color="auto"/>
            <w:right w:val="none" w:sz="0" w:space="0" w:color="auto"/>
          </w:divBdr>
        </w:div>
        <w:div w:id="344482223">
          <w:marLeft w:val="0"/>
          <w:marRight w:val="0"/>
          <w:marTop w:val="0"/>
          <w:marBottom w:val="0"/>
          <w:divBdr>
            <w:top w:val="none" w:sz="0" w:space="0" w:color="auto"/>
            <w:left w:val="none" w:sz="0" w:space="0" w:color="auto"/>
            <w:bottom w:val="none" w:sz="0" w:space="0" w:color="auto"/>
            <w:right w:val="none" w:sz="0" w:space="0" w:color="auto"/>
          </w:divBdr>
        </w:div>
        <w:div w:id="149489694">
          <w:marLeft w:val="0"/>
          <w:marRight w:val="0"/>
          <w:marTop w:val="0"/>
          <w:marBottom w:val="0"/>
          <w:divBdr>
            <w:top w:val="none" w:sz="0" w:space="0" w:color="auto"/>
            <w:left w:val="none" w:sz="0" w:space="0" w:color="auto"/>
            <w:bottom w:val="none" w:sz="0" w:space="0" w:color="auto"/>
            <w:right w:val="none" w:sz="0" w:space="0" w:color="auto"/>
          </w:divBdr>
        </w:div>
        <w:div w:id="2015836198">
          <w:marLeft w:val="0"/>
          <w:marRight w:val="0"/>
          <w:marTop w:val="0"/>
          <w:marBottom w:val="0"/>
          <w:divBdr>
            <w:top w:val="none" w:sz="0" w:space="0" w:color="auto"/>
            <w:left w:val="none" w:sz="0" w:space="0" w:color="auto"/>
            <w:bottom w:val="none" w:sz="0" w:space="0" w:color="auto"/>
            <w:right w:val="none" w:sz="0" w:space="0" w:color="auto"/>
          </w:divBdr>
        </w:div>
        <w:div w:id="227615189">
          <w:marLeft w:val="0"/>
          <w:marRight w:val="0"/>
          <w:marTop w:val="0"/>
          <w:marBottom w:val="0"/>
          <w:divBdr>
            <w:top w:val="none" w:sz="0" w:space="0" w:color="auto"/>
            <w:left w:val="none" w:sz="0" w:space="0" w:color="auto"/>
            <w:bottom w:val="none" w:sz="0" w:space="0" w:color="auto"/>
            <w:right w:val="none" w:sz="0" w:space="0" w:color="auto"/>
          </w:divBdr>
        </w:div>
        <w:div w:id="1768889953">
          <w:marLeft w:val="0"/>
          <w:marRight w:val="0"/>
          <w:marTop w:val="0"/>
          <w:marBottom w:val="0"/>
          <w:divBdr>
            <w:top w:val="none" w:sz="0" w:space="0" w:color="auto"/>
            <w:left w:val="none" w:sz="0" w:space="0" w:color="auto"/>
            <w:bottom w:val="none" w:sz="0" w:space="0" w:color="auto"/>
            <w:right w:val="none" w:sz="0" w:space="0" w:color="auto"/>
          </w:divBdr>
        </w:div>
        <w:div w:id="276912779">
          <w:marLeft w:val="0"/>
          <w:marRight w:val="0"/>
          <w:marTop w:val="0"/>
          <w:marBottom w:val="0"/>
          <w:divBdr>
            <w:top w:val="none" w:sz="0" w:space="0" w:color="auto"/>
            <w:left w:val="none" w:sz="0" w:space="0" w:color="auto"/>
            <w:bottom w:val="none" w:sz="0" w:space="0" w:color="auto"/>
            <w:right w:val="none" w:sz="0" w:space="0" w:color="auto"/>
          </w:divBdr>
        </w:div>
        <w:div w:id="470293391">
          <w:marLeft w:val="0"/>
          <w:marRight w:val="0"/>
          <w:marTop w:val="0"/>
          <w:marBottom w:val="0"/>
          <w:divBdr>
            <w:top w:val="none" w:sz="0" w:space="0" w:color="auto"/>
            <w:left w:val="none" w:sz="0" w:space="0" w:color="auto"/>
            <w:bottom w:val="none" w:sz="0" w:space="0" w:color="auto"/>
            <w:right w:val="none" w:sz="0" w:space="0" w:color="auto"/>
          </w:divBdr>
        </w:div>
        <w:div w:id="1126586906">
          <w:marLeft w:val="0"/>
          <w:marRight w:val="0"/>
          <w:marTop w:val="0"/>
          <w:marBottom w:val="0"/>
          <w:divBdr>
            <w:top w:val="none" w:sz="0" w:space="0" w:color="auto"/>
            <w:left w:val="none" w:sz="0" w:space="0" w:color="auto"/>
            <w:bottom w:val="none" w:sz="0" w:space="0" w:color="auto"/>
            <w:right w:val="none" w:sz="0" w:space="0" w:color="auto"/>
          </w:divBdr>
        </w:div>
        <w:div w:id="1191576217">
          <w:marLeft w:val="0"/>
          <w:marRight w:val="0"/>
          <w:marTop w:val="0"/>
          <w:marBottom w:val="0"/>
          <w:divBdr>
            <w:top w:val="none" w:sz="0" w:space="0" w:color="auto"/>
            <w:left w:val="none" w:sz="0" w:space="0" w:color="auto"/>
            <w:bottom w:val="none" w:sz="0" w:space="0" w:color="auto"/>
            <w:right w:val="none" w:sz="0" w:space="0" w:color="auto"/>
          </w:divBdr>
        </w:div>
      </w:divsChild>
    </w:div>
    <w:div w:id="1529878090">
      <w:bodyDiv w:val="1"/>
      <w:marLeft w:val="0"/>
      <w:marRight w:val="0"/>
      <w:marTop w:val="0"/>
      <w:marBottom w:val="0"/>
      <w:divBdr>
        <w:top w:val="none" w:sz="0" w:space="0" w:color="auto"/>
        <w:left w:val="none" w:sz="0" w:space="0" w:color="auto"/>
        <w:bottom w:val="none" w:sz="0" w:space="0" w:color="auto"/>
        <w:right w:val="none" w:sz="0" w:space="0" w:color="auto"/>
      </w:divBdr>
    </w:div>
    <w:div w:id="1706754119">
      <w:bodyDiv w:val="1"/>
      <w:marLeft w:val="0"/>
      <w:marRight w:val="0"/>
      <w:marTop w:val="0"/>
      <w:marBottom w:val="0"/>
      <w:divBdr>
        <w:top w:val="none" w:sz="0" w:space="0" w:color="auto"/>
        <w:left w:val="none" w:sz="0" w:space="0" w:color="auto"/>
        <w:bottom w:val="none" w:sz="0" w:space="0" w:color="auto"/>
        <w:right w:val="none" w:sz="0" w:space="0" w:color="auto"/>
      </w:divBdr>
      <w:divsChild>
        <w:div w:id="1377197304">
          <w:marLeft w:val="0"/>
          <w:marRight w:val="0"/>
          <w:marTop w:val="0"/>
          <w:marBottom w:val="0"/>
          <w:divBdr>
            <w:top w:val="none" w:sz="0" w:space="0" w:color="auto"/>
            <w:left w:val="none" w:sz="0" w:space="0" w:color="auto"/>
            <w:bottom w:val="none" w:sz="0" w:space="0" w:color="auto"/>
            <w:right w:val="none" w:sz="0" w:space="0" w:color="auto"/>
          </w:divBdr>
        </w:div>
        <w:div w:id="1157108280">
          <w:marLeft w:val="0"/>
          <w:marRight w:val="0"/>
          <w:marTop w:val="0"/>
          <w:marBottom w:val="0"/>
          <w:divBdr>
            <w:top w:val="none" w:sz="0" w:space="0" w:color="auto"/>
            <w:left w:val="none" w:sz="0" w:space="0" w:color="auto"/>
            <w:bottom w:val="none" w:sz="0" w:space="0" w:color="auto"/>
            <w:right w:val="none" w:sz="0" w:space="0" w:color="auto"/>
          </w:divBdr>
        </w:div>
        <w:div w:id="311570034">
          <w:marLeft w:val="0"/>
          <w:marRight w:val="0"/>
          <w:marTop w:val="0"/>
          <w:marBottom w:val="0"/>
          <w:divBdr>
            <w:top w:val="none" w:sz="0" w:space="0" w:color="auto"/>
            <w:left w:val="none" w:sz="0" w:space="0" w:color="auto"/>
            <w:bottom w:val="none" w:sz="0" w:space="0" w:color="auto"/>
            <w:right w:val="none" w:sz="0" w:space="0" w:color="auto"/>
          </w:divBdr>
        </w:div>
        <w:div w:id="1889761142">
          <w:marLeft w:val="0"/>
          <w:marRight w:val="0"/>
          <w:marTop w:val="0"/>
          <w:marBottom w:val="0"/>
          <w:divBdr>
            <w:top w:val="none" w:sz="0" w:space="0" w:color="auto"/>
            <w:left w:val="none" w:sz="0" w:space="0" w:color="auto"/>
            <w:bottom w:val="none" w:sz="0" w:space="0" w:color="auto"/>
            <w:right w:val="none" w:sz="0" w:space="0" w:color="auto"/>
          </w:divBdr>
        </w:div>
        <w:div w:id="502627087">
          <w:marLeft w:val="0"/>
          <w:marRight w:val="0"/>
          <w:marTop w:val="0"/>
          <w:marBottom w:val="0"/>
          <w:divBdr>
            <w:top w:val="none" w:sz="0" w:space="0" w:color="auto"/>
            <w:left w:val="none" w:sz="0" w:space="0" w:color="auto"/>
            <w:bottom w:val="none" w:sz="0" w:space="0" w:color="auto"/>
            <w:right w:val="none" w:sz="0" w:space="0" w:color="auto"/>
          </w:divBdr>
        </w:div>
        <w:div w:id="508956244">
          <w:marLeft w:val="0"/>
          <w:marRight w:val="0"/>
          <w:marTop w:val="0"/>
          <w:marBottom w:val="0"/>
          <w:divBdr>
            <w:top w:val="none" w:sz="0" w:space="0" w:color="auto"/>
            <w:left w:val="none" w:sz="0" w:space="0" w:color="auto"/>
            <w:bottom w:val="none" w:sz="0" w:space="0" w:color="auto"/>
            <w:right w:val="none" w:sz="0" w:space="0" w:color="auto"/>
          </w:divBdr>
        </w:div>
        <w:div w:id="806975854">
          <w:marLeft w:val="0"/>
          <w:marRight w:val="0"/>
          <w:marTop w:val="0"/>
          <w:marBottom w:val="0"/>
          <w:divBdr>
            <w:top w:val="none" w:sz="0" w:space="0" w:color="auto"/>
            <w:left w:val="none" w:sz="0" w:space="0" w:color="auto"/>
            <w:bottom w:val="none" w:sz="0" w:space="0" w:color="auto"/>
            <w:right w:val="none" w:sz="0" w:space="0" w:color="auto"/>
          </w:divBdr>
        </w:div>
        <w:div w:id="774129764">
          <w:marLeft w:val="0"/>
          <w:marRight w:val="0"/>
          <w:marTop w:val="0"/>
          <w:marBottom w:val="0"/>
          <w:divBdr>
            <w:top w:val="none" w:sz="0" w:space="0" w:color="auto"/>
            <w:left w:val="none" w:sz="0" w:space="0" w:color="auto"/>
            <w:bottom w:val="none" w:sz="0" w:space="0" w:color="auto"/>
            <w:right w:val="none" w:sz="0" w:space="0" w:color="auto"/>
          </w:divBdr>
        </w:div>
      </w:divsChild>
    </w:div>
    <w:div w:id="1834226096">
      <w:bodyDiv w:val="1"/>
      <w:marLeft w:val="0"/>
      <w:marRight w:val="0"/>
      <w:marTop w:val="0"/>
      <w:marBottom w:val="0"/>
      <w:divBdr>
        <w:top w:val="none" w:sz="0" w:space="0" w:color="auto"/>
        <w:left w:val="none" w:sz="0" w:space="0" w:color="auto"/>
        <w:bottom w:val="none" w:sz="0" w:space="0" w:color="auto"/>
        <w:right w:val="none" w:sz="0" w:space="0" w:color="auto"/>
      </w:divBdr>
    </w:div>
    <w:div w:id="1858811292">
      <w:bodyDiv w:val="1"/>
      <w:marLeft w:val="0"/>
      <w:marRight w:val="0"/>
      <w:marTop w:val="0"/>
      <w:marBottom w:val="0"/>
      <w:divBdr>
        <w:top w:val="none" w:sz="0" w:space="0" w:color="auto"/>
        <w:left w:val="none" w:sz="0" w:space="0" w:color="auto"/>
        <w:bottom w:val="none" w:sz="0" w:space="0" w:color="auto"/>
        <w:right w:val="none" w:sz="0" w:space="0" w:color="auto"/>
      </w:divBdr>
    </w:div>
    <w:div w:id="2064404037">
      <w:bodyDiv w:val="1"/>
      <w:marLeft w:val="0"/>
      <w:marRight w:val="0"/>
      <w:marTop w:val="0"/>
      <w:marBottom w:val="0"/>
      <w:divBdr>
        <w:top w:val="none" w:sz="0" w:space="0" w:color="auto"/>
        <w:left w:val="none" w:sz="0" w:space="0" w:color="auto"/>
        <w:bottom w:val="none" w:sz="0" w:space="0" w:color="auto"/>
        <w:right w:val="none" w:sz="0" w:space="0" w:color="auto"/>
      </w:divBdr>
      <w:divsChild>
        <w:div w:id="2007827324">
          <w:marLeft w:val="0"/>
          <w:marRight w:val="0"/>
          <w:marTop w:val="0"/>
          <w:marBottom w:val="0"/>
          <w:divBdr>
            <w:top w:val="none" w:sz="0" w:space="0" w:color="auto"/>
            <w:left w:val="none" w:sz="0" w:space="0" w:color="auto"/>
            <w:bottom w:val="none" w:sz="0" w:space="0" w:color="auto"/>
            <w:right w:val="none" w:sz="0" w:space="0" w:color="auto"/>
          </w:divBdr>
        </w:div>
        <w:div w:id="733237195">
          <w:marLeft w:val="0"/>
          <w:marRight w:val="0"/>
          <w:marTop w:val="0"/>
          <w:marBottom w:val="0"/>
          <w:divBdr>
            <w:top w:val="none" w:sz="0" w:space="0" w:color="auto"/>
            <w:left w:val="none" w:sz="0" w:space="0" w:color="auto"/>
            <w:bottom w:val="none" w:sz="0" w:space="0" w:color="auto"/>
            <w:right w:val="none" w:sz="0" w:space="0" w:color="auto"/>
          </w:divBdr>
        </w:div>
        <w:div w:id="803960085">
          <w:marLeft w:val="0"/>
          <w:marRight w:val="0"/>
          <w:marTop w:val="0"/>
          <w:marBottom w:val="0"/>
          <w:divBdr>
            <w:top w:val="none" w:sz="0" w:space="0" w:color="auto"/>
            <w:left w:val="none" w:sz="0" w:space="0" w:color="auto"/>
            <w:bottom w:val="none" w:sz="0" w:space="0" w:color="auto"/>
            <w:right w:val="none" w:sz="0" w:space="0" w:color="auto"/>
          </w:divBdr>
        </w:div>
        <w:div w:id="1552616457">
          <w:marLeft w:val="0"/>
          <w:marRight w:val="0"/>
          <w:marTop w:val="0"/>
          <w:marBottom w:val="0"/>
          <w:divBdr>
            <w:top w:val="none" w:sz="0" w:space="0" w:color="auto"/>
            <w:left w:val="none" w:sz="0" w:space="0" w:color="auto"/>
            <w:bottom w:val="none" w:sz="0" w:space="0" w:color="auto"/>
            <w:right w:val="none" w:sz="0" w:space="0" w:color="auto"/>
          </w:divBdr>
        </w:div>
        <w:div w:id="872501216">
          <w:marLeft w:val="0"/>
          <w:marRight w:val="0"/>
          <w:marTop w:val="0"/>
          <w:marBottom w:val="0"/>
          <w:divBdr>
            <w:top w:val="none" w:sz="0" w:space="0" w:color="auto"/>
            <w:left w:val="none" w:sz="0" w:space="0" w:color="auto"/>
            <w:bottom w:val="none" w:sz="0" w:space="0" w:color="auto"/>
            <w:right w:val="none" w:sz="0" w:space="0" w:color="auto"/>
          </w:divBdr>
        </w:div>
        <w:div w:id="1644390523">
          <w:marLeft w:val="0"/>
          <w:marRight w:val="0"/>
          <w:marTop w:val="0"/>
          <w:marBottom w:val="0"/>
          <w:divBdr>
            <w:top w:val="none" w:sz="0" w:space="0" w:color="auto"/>
            <w:left w:val="none" w:sz="0" w:space="0" w:color="auto"/>
            <w:bottom w:val="none" w:sz="0" w:space="0" w:color="auto"/>
            <w:right w:val="none" w:sz="0" w:space="0" w:color="auto"/>
          </w:divBdr>
        </w:div>
        <w:div w:id="1682855274">
          <w:marLeft w:val="0"/>
          <w:marRight w:val="0"/>
          <w:marTop w:val="0"/>
          <w:marBottom w:val="0"/>
          <w:divBdr>
            <w:top w:val="none" w:sz="0" w:space="0" w:color="auto"/>
            <w:left w:val="none" w:sz="0" w:space="0" w:color="auto"/>
            <w:bottom w:val="none" w:sz="0" w:space="0" w:color="auto"/>
            <w:right w:val="none" w:sz="0" w:space="0" w:color="auto"/>
          </w:divBdr>
        </w:div>
        <w:div w:id="1538421632">
          <w:marLeft w:val="0"/>
          <w:marRight w:val="0"/>
          <w:marTop w:val="0"/>
          <w:marBottom w:val="0"/>
          <w:divBdr>
            <w:top w:val="none" w:sz="0" w:space="0" w:color="auto"/>
            <w:left w:val="none" w:sz="0" w:space="0" w:color="auto"/>
            <w:bottom w:val="none" w:sz="0" w:space="0" w:color="auto"/>
            <w:right w:val="none" w:sz="0" w:space="0" w:color="auto"/>
          </w:divBdr>
        </w:div>
        <w:div w:id="501168981">
          <w:marLeft w:val="0"/>
          <w:marRight w:val="0"/>
          <w:marTop w:val="0"/>
          <w:marBottom w:val="0"/>
          <w:divBdr>
            <w:top w:val="none" w:sz="0" w:space="0" w:color="auto"/>
            <w:left w:val="none" w:sz="0" w:space="0" w:color="auto"/>
            <w:bottom w:val="none" w:sz="0" w:space="0" w:color="auto"/>
            <w:right w:val="none" w:sz="0" w:space="0" w:color="auto"/>
          </w:divBdr>
        </w:div>
        <w:div w:id="934289393">
          <w:marLeft w:val="0"/>
          <w:marRight w:val="0"/>
          <w:marTop w:val="0"/>
          <w:marBottom w:val="0"/>
          <w:divBdr>
            <w:top w:val="none" w:sz="0" w:space="0" w:color="auto"/>
            <w:left w:val="none" w:sz="0" w:space="0" w:color="auto"/>
            <w:bottom w:val="none" w:sz="0" w:space="0" w:color="auto"/>
            <w:right w:val="none" w:sz="0" w:space="0" w:color="auto"/>
          </w:divBdr>
        </w:div>
        <w:div w:id="1870334842">
          <w:marLeft w:val="0"/>
          <w:marRight w:val="0"/>
          <w:marTop w:val="0"/>
          <w:marBottom w:val="0"/>
          <w:divBdr>
            <w:top w:val="none" w:sz="0" w:space="0" w:color="auto"/>
            <w:left w:val="none" w:sz="0" w:space="0" w:color="auto"/>
            <w:bottom w:val="none" w:sz="0" w:space="0" w:color="auto"/>
            <w:right w:val="none" w:sz="0" w:space="0" w:color="auto"/>
          </w:divBdr>
        </w:div>
        <w:div w:id="1102336258">
          <w:marLeft w:val="0"/>
          <w:marRight w:val="0"/>
          <w:marTop w:val="0"/>
          <w:marBottom w:val="0"/>
          <w:divBdr>
            <w:top w:val="none" w:sz="0" w:space="0" w:color="auto"/>
            <w:left w:val="none" w:sz="0" w:space="0" w:color="auto"/>
            <w:bottom w:val="none" w:sz="0" w:space="0" w:color="auto"/>
            <w:right w:val="none" w:sz="0" w:space="0" w:color="auto"/>
          </w:divBdr>
        </w:div>
        <w:div w:id="1545487574">
          <w:marLeft w:val="0"/>
          <w:marRight w:val="0"/>
          <w:marTop w:val="0"/>
          <w:marBottom w:val="0"/>
          <w:divBdr>
            <w:top w:val="none" w:sz="0" w:space="0" w:color="auto"/>
            <w:left w:val="none" w:sz="0" w:space="0" w:color="auto"/>
            <w:bottom w:val="none" w:sz="0" w:space="0" w:color="auto"/>
            <w:right w:val="none" w:sz="0" w:space="0" w:color="auto"/>
          </w:divBdr>
        </w:div>
        <w:div w:id="1552032797">
          <w:marLeft w:val="0"/>
          <w:marRight w:val="0"/>
          <w:marTop w:val="0"/>
          <w:marBottom w:val="0"/>
          <w:divBdr>
            <w:top w:val="none" w:sz="0" w:space="0" w:color="auto"/>
            <w:left w:val="none" w:sz="0" w:space="0" w:color="auto"/>
            <w:bottom w:val="none" w:sz="0" w:space="0" w:color="auto"/>
            <w:right w:val="none" w:sz="0" w:space="0" w:color="auto"/>
          </w:divBdr>
        </w:div>
        <w:div w:id="620382532">
          <w:marLeft w:val="0"/>
          <w:marRight w:val="0"/>
          <w:marTop w:val="0"/>
          <w:marBottom w:val="0"/>
          <w:divBdr>
            <w:top w:val="none" w:sz="0" w:space="0" w:color="auto"/>
            <w:left w:val="none" w:sz="0" w:space="0" w:color="auto"/>
            <w:bottom w:val="none" w:sz="0" w:space="0" w:color="auto"/>
            <w:right w:val="none" w:sz="0" w:space="0" w:color="auto"/>
          </w:divBdr>
        </w:div>
        <w:div w:id="1671759430">
          <w:marLeft w:val="0"/>
          <w:marRight w:val="0"/>
          <w:marTop w:val="0"/>
          <w:marBottom w:val="0"/>
          <w:divBdr>
            <w:top w:val="none" w:sz="0" w:space="0" w:color="auto"/>
            <w:left w:val="none" w:sz="0" w:space="0" w:color="auto"/>
            <w:bottom w:val="none" w:sz="0" w:space="0" w:color="auto"/>
            <w:right w:val="none" w:sz="0" w:space="0" w:color="auto"/>
          </w:divBdr>
        </w:div>
        <w:div w:id="990910269">
          <w:marLeft w:val="0"/>
          <w:marRight w:val="0"/>
          <w:marTop w:val="0"/>
          <w:marBottom w:val="0"/>
          <w:divBdr>
            <w:top w:val="none" w:sz="0" w:space="0" w:color="auto"/>
            <w:left w:val="none" w:sz="0" w:space="0" w:color="auto"/>
            <w:bottom w:val="none" w:sz="0" w:space="0" w:color="auto"/>
            <w:right w:val="none" w:sz="0" w:space="0" w:color="auto"/>
          </w:divBdr>
        </w:div>
        <w:div w:id="2137136902">
          <w:marLeft w:val="0"/>
          <w:marRight w:val="0"/>
          <w:marTop w:val="0"/>
          <w:marBottom w:val="0"/>
          <w:divBdr>
            <w:top w:val="none" w:sz="0" w:space="0" w:color="auto"/>
            <w:left w:val="none" w:sz="0" w:space="0" w:color="auto"/>
            <w:bottom w:val="none" w:sz="0" w:space="0" w:color="auto"/>
            <w:right w:val="none" w:sz="0" w:space="0" w:color="auto"/>
          </w:divBdr>
        </w:div>
        <w:div w:id="1683821448">
          <w:marLeft w:val="0"/>
          <w:marRight w:val="0"/>
          <w:marTop w:val="0"/>
          <w:marBottom w:val="0"/>
          <w:divBdr>
            <w:top w:val="none" w:sz="0" w:space="0" w:color="auto"/>
            <w:left w:val="none" w:sz="0" w:space="0" w:color="auto"/>
            <w:bottom w:val="none" w:sz="0" w:space="0" w:color="auto"/>
            <w:right w:val="none" w:sz="0" w:space="0" w:color="auto"/>
          </w:divBdr>
        </w:div>
        <w:div w:id="1294024012">
          <w:marLeft w:val="0"/>
          <w:marRight w:val="0"/>
          <w:marTop w:val="0"/>
          <w:marBottom w:val="0"/>
          <w:divBdr>
            <w:top w:val="none" w:sz="0" w:space="0" w:color="auto"/>
            <w:left w:val="none" w:sz="0" w:space="0" w:color="auto"/>
            <w:bottom w:val="none" w:sz="0" w:space="0" w:color="auto"/>
            <w:right w:val="none" w:sz="0" w:space="0" w:color="auto"/>
          </w:divBdr>
        </w:div>
        <w:div w:id="691763345">
          <w:marLeft w:val="0"/>
          <w:marRight w:val="0"/>
          <w:marTop w:val="0"/>
          <w:marBottom w:val="0"/>
          <w:divBdr>
            <w:top w:val="none" w:sz="0" w:space="0" w:color="auto"/>
            <w:left w:val="none" w:sz="0" w:space="0" w:color="auto"/>
            <w:bottom w:val="none" w:sz="0" w:space="0" w:color="auto"/>
            <w:right w:val="none" w:sz="0" w:space="0" w:color="auto"/>
          </w:divBdr>
        </w:div>
        <w:div w:id="1936942783">
          <w:marLeft w:val="0"/>
          <w:marRight w:val="0"/>
          <w:marTop w:val="0"/>
          <w:marBottom w:val="0"/>
          <w:divBdr>
            <w:top w:val="none" w:sz="0" w:space="0" w:color="auto"/>
            <w:left w:val="none" w:sz="0" w:space="0" w:color="auto"/>
            <w:bottom w:val="none" w:sz="0" w:space="0" w:color="auto"/>
            <w:right w:val="none" w:sz="0" w:space="0" w:color="auto"/>
          </w:divBdr>
        </w:div>
        <w:div w:id="1554342108">
          <w:marLeft w:val="0"/>
          <w:marRight w:val="0"/>
          <w:marTop w:val="0"/>
          <w:marBottom w:val="0"/>
          <w:divBdr>
            <w:top w:val="none" w:sz="0" w:space="0" w:color="auto"/>
            <w:left w:val="none" w:sz="0" w:space="0" w:color="auto"/>
            <w:bottom w:val="none" w:sz="0" w:space="0" w:color="auto"/>
            <w:right w:val="none" w:sz="0" w:space="0" w:color="auto"/>
          </w:divBdr>
        </w:div>
        <w:div w:id="1903566660">
          <w:marLeft w:val="0"/>
          <w:marRight w:val="0"/>
          <w:marTop w:val="0"/>
          <w:marBottom w:val="0"/>
          <w:divBdr>
            <w:top w:val="none" w:sz="0" w:space="0" w:color="auto"/>
            <w:left w:val="none" w:sz="0" w:space="0" w:color="auto"/>
            <w:bottom w:val="none" w:sz="0" w:space="0" w:color="auto"/>
            <w:right w:val="none" w:sz="0" w:space="0" w:color="auto"/>
          </w:divBdr>
        </w:div>
        <w:div w:id="1956132468">
          <w:marLeft w:val="0"/>
          <w:marRight w:val="0"/>
          <w:marTop w:val="0"/>
          <w:marBottom w:val="0"/>
          <w:divBdr>
            <w:top w:val="none" w:sz="0" w:space="0" w:color="auto"/>
            <w:left w:val="none" w:sz="0" w:space="0" w:color="auto"/>
            <w:bottom w:val="none" w:sz="0" w:space="0" w:color="auto"/>
            <w:right w:val="none" w:sz="0" w:space="0" w:color="auto"/>
          </w:divBdr>
        </w:div>
        <w:div w:id="414787329">
          <w:marLeft w:val="0"/>
          <w:marRight w:val="0"/>
          <w:marTop w:val="0"/>
          <w:marBottom w:val="0"/>
          <w:divBdr>
            <w:top w:val="none" w:sz="0" w:space="0" w:color="auto"/>
            <w:left w:val="none" w:sz="0" w:space="0" w:color="auto"/>
            <w:bottom w:val="none" w:sz="0" w:space="0" w:color="auto"/>
            <w:right w:val="none" w:sz="0" w:space="0" w:color="auto"/>
          </w:divBdr>
        </w:div>
        <w:div w:id="1321696747">
          <w:marLeft w:val="0"/>
          <w:marRight w:val="0"/>
          <w:marTop w:val="0"/>
          <w:marBottom w:val="0"/>
          <w:divBdr>
            <w:top w:val="none" w:sz="0" w:space="0" w:color="auto"/>
            <w:left w:val="none" w:sz="0" w:space="0" w:color="auto"/>
            <w:bottom w:val="none" w:sz="0" w:space="0" w:color="auto"/>
            <w:right w:val="none" w:sz="0" w:space="0" w:color="auto"/>
          </w:divBdr>
        </w:div>
        <w:div w:id="1327589471">
          <w:marLeft w:val="0"/>
          <w:marRight w:val="0"/>
          <w:marTop w:val="0"/>
          <w:marBottom w:val="0"/>
          <w:divBdr>
            <w:top w:val="none" w:sz="0" w:space="0" w:color="auto"/>
            <w:left w:val="none" w:sz="0" w:space="0" w:color="auto"/>
            <w:bottom w:val="none" w:sz="0" w:space="0" w:color="auto"/>
            <w:right w:val="none" w:sz="0" w:space="0" w:color="auto"/>
          </w:divBdr>
        </w:div>
        <w:div w:id="466557594">
          <w:marLeft w:val="0"/>
          <w:marRight w:val="0"/>
          <w:marTop w:val="0"/>
          <w:marBottom w:val="0"/>
          <w:divBdr>
            <w:top w:val="none" w:sz="0" w:space="0" w:color="auto"/>
            <w:left w:val="none" w:sz="0" w:space="0" w:color="auto"/>
            <w:bottom w:val="none" w:sz="0" w:space="0" w:color="auto"/>
            <w:right w:val="none" w:sz="0" w:space="0" w:color="auto"/>
          </w:divBdr>
        </w:div>
        <w:div w:id="50932862">
          <w:marLeft w:val="0"/>
          <w:marRight w:val="0"/>
          <w:marTop w:val="0"/>
          <w:marBottom w:val="0"/>
          <w:divBdr>
            <w:top w:val="none" w:sz="0" w:space="0" w:color="auto"/>
            <w:left w:val="none" w:sz="0" w:space="0" w:color="auto"/>
            <w:bottom w:val="none" w:sz="0" w:space="0" w:color="auto"/>
            <w:right w:val="none" w:sz="0" w:space="0" w:color="auto"/>
          </w:divBdr>
        </w:div>
        <w:div w:id="488131169">
          <w:marLeft w:val="0"/>
          <w:marRight w:val="0"/>
          <w:marTop w:val="0"/>
          <w:marBottom w:val="0"/>
          <w:divBdr>
            <w:top w:val="none" w:sz="0" w:space="0" w:color="auto"/>
            <w:left w:val="none" w:sz="0" w:space="0" w:color="auto"/>
            <w:bottom w:val="none" w:sz="0" w:space="0" w:color="auto"/>
            <w:right w:val="none" w:sz="0" w:space="0" w:color="auto"/>
          </w:divBdr>
        </w:div>
        <w:div w:id="378090636">
          <w:marLeft w:val="0"/>
          <w:marRight w:val="0"/>
          <w:marTop w:val="0"/>
          <w:marBottom w:val="0"/>
          <w:divBdr>
            <w:top w:val="none" w:sz="0" w:space="0" w:color="auto"/>
            <w:left w:val="none" w:sz="0" w:space="0" w:color="auto"/>
            <w:bottom w:val="none" w:sz="0" w:space="0" w:color="auto"/>
            <w:right w:val="none" w:sz="0" w:space="0" w:color="auto"/>
          </w:divBdr>
        </w:div>
        <w:div w:id="2003966309">
          <w:marLeft w:val="0"/>
          <w:marRight w:val="0"/>
          <w:marTop w:val="0"/>
          <w:marBottom w:val="0"/>
          <w:divBdr>
            <w:top w:val="none" w:sz="0" w:space="0" w:color="auto"/>
            <w:left w:val="none" w:sz="0" w:space="0" w:color="auto"/>
            <w:bottom w:val="none" w:sz="0" w:space="0" w:color="auto"/>
            <w:right w:val="none" w:sz="0" w:space="0" w:color="auto"/>
          </w:divBdr>
        </w:div>
        <w:div w:id="1403942052">
          <w:marLeft w:val="0"/>
          <w:marRight w:val="0"/>
          <w:marTop w:val="0"/>
          <w:marBottom w:val="0"/>
          <w:divBdr>
            <w:top w:val="none" w:sz="0" w:space="0" w:color="auto"/>
            <w:left w:val="none" w:sz="0" w:space="0" w:color="auto"/>
            <w:bottom w:val="none" w:sz="0" w:space="0" w:color="auto"/>
            <w:right w:val="none" w:sz="0" w:space="0" w:color="auto"/>
          </w:divBdr>
        </w:div>
        <w:div w:id="2018606997">
          <w:marLeft w:val="0"/>
          <w:marRight w:val="0"/>
          <w:marTop w:val="0"/>
          <w:marBottom w:val="0"/>
          <w:divBdr>
            <w:top w:val="none" w:sz="0" w:space="0" w:color="auto"/>
            <w:left w:val="none" w:sz="0" w:space="0" w:color="auto"/>
            <w:bottom w:val="none" w:sz="0" w:space="0" w:color="auto"/>
            <w:right w:val="none" w:sz="0" w:space="0" w:color="auto"/>
          </w:divBdr>
        </w:div>
        <w:div w:id="713650934">
          <w:marLeft w:val="0"/>
          <w:marRight w:val="0"/>
          <w:marTop w:val="0"/>
          <w:marBottom w:val="0"/>
          <w:divBdr>
            <w:top w:val="none" w:sz="0" w:space="0" w:color="auto"/>
            <w:left w:val="none" w:sz="0" w:space="0" w:color="auto"/>
            <w:bottom w:val="none" w:sz="0" w:space="0" w:color="auto"/>
            <w:right w:val="none" w:sz="0" w:space="0" w:color="auto"/>
          </w:divBdr>
        </w:div>
        <w:div w:id="1906064281">
          <w:marLeft w:val="0"/>
          <w:marRight w:val="0"/>
          <w:marTop w:val="0"/>
          <w:marBottom w:val="0"/>
          <w:divBdr>
            <w:top w:val="none" w:sz="0" w:space="0" w:color="auto"/>
            <w:left w:val="none" w:sz="0" w:space="0" w:color="auto"/>
            <w:bottom w:val="none" w:sz="0" w:space="0" w:color="auto"/>
            <w:right w:val="none" w:sz="0" w:space="0" w:color="auto"/>
          </w:divBdr>
        </w:div>
        <w:div w:id="2041660096">
          <w:marLeft w:val="0"/>
          <w:marRight w:val="0"/>
          <w:marTop w:val="0"/>
          <w:marBottom w:val="0"/>
          <w:divBdr>
            <w:top w:val="none" w:sz="0" w:space="0" w:color="auto"/>
            <w:left w:val="none" w:sz="0" w:space="0" w:color="auto"/>
            <w:bottom w:val="none" w:sz="0" w:space="0" w:color="auto"/>
            <w:right w:val="none" w:sz="0" w:space="0" w:color="auto"/>
          </w:divBdr>
        </w:div>
        <w:div w:id="1555118740">
          <w:marLeft w:val="0"/>
          <w:marRight w:val="0"/>
          <w:marTop w:val="0"/>
          <w:marBottom w:val="0"/>
          <w:divBdr>
            <w:top w:val="none" w:sz="0" w:space="0" w:color="auto"/>
            <w:left w:val="none" w:sz="0" w:space="0" w:color="auto"/>
            <w:bottom w:val="none" w:sz="0" w:space="0" w:color="auto"/>
            <w:right w:val="none" w:sz="0" w:space="0" w:color="auto"/>
          </w:divBdr>
        </w:div>
        <w:div w:id="1413769969">
          <w:marLeft w:val="0"/>
          <w:marRight w:val="0"/>
          <w:marTop w:val="0"/>
          <w:marBottom w:val="0"/>
          <w:divBdr>
            <w:top w:val="none" w:sz="0" w:space="0" w:color="auto"/>
            <w:left w:val="none" w:sz="0" w:space="0" w:color="auto"/>
            <w:bottom w:val="none" w:sz="0" w:space="0" w:color="auto"/>
            <w:right w:val="none" w:sz="0" w:space="0" w:color="auto"/>
          </w:divBdr>
        </w:div>
        <w:div w:id="1230116323">
          <w:marLeft w:val="0"/>
          <w:marRight w:val="0"/>
          <w:marTop w:val="0"/>
          <w:marBottom w:val="0"/>
          <w:divBdr>
            <w:top w:val="none" w:sz="0" w:space="0" w:color="auto"/>
            <w:left w:val="none" w:sz="0" w:space="0" w:color="auto"/>
            <w:bottom w:val="none" w:sz="0" w:space="0" w:color="auto"/>
            <w:right w:val="none" w:sz="0" w:space="0" w:color="auto"/>
          </w:divBdr>
        </w:div>
        <w:div w:id="651913322">
          <w:marLeft w:val="0"/>
          <w:marRight w:val="0"/>
          <w:marTop w:val="0"/>
          <w:marBottom w:val="0"/>
          <w:divBdr>
            <w:top w:val="none" w:sz="0" w:space="0" w:color="auto"/>
            <w:left w:val="none" w:sz="0" w:space="0" w:color="auto"/>
            <w:bottom w:val="none" w:sz="0" w:space="0" w:color="auto"/>
            <w:right w:val="none" w:sz="0" w:space="0" w:color="auto"/>
          </w:divBdr>
        </w:div>
        <w:div w:id="1066104487">
          <w:marLeft w:val="0"/>
          <w:marRight w:val="0"/>
          <w:marTop w:val="0"/>
          <w:marBottom w:val="0"/>
          <w:divBdr>
            <w:top w:val="none" w:sz="0" w:space="0" w:color="auto"/>
            <w:left w:val="none" w:sz="0" w:space="0" w:color="auto"/>
            <w:bottom w:val="none" w:sz="0" w:space="0" w:color="auto"/>
            <w:right w:val="none" w:sz="0" w:space="0" w:color="auto"/>
          </w:divBdr>
        </w:div>
        <w:div w:id="164396309">
          <w:marLeft w:val="0"/>
          <w:marRight w:val="0"/>
          <w:marTop w:val="0"/>
          <w:marBottom w:val="0"/>
          <w:divBdr>
            <w:top w:val="none" w:sz="0" w:space="0" w:color="auto"/>
            <w:left w:val="none" w:sz="0" w:space="0" w:color="auto"/>
            <w:bottom w:val="none" w:sz="0" w:space="0" w:color="auto"/>
            <w:right w:val="none" w:sz="0" w:space="0" w:color="auto"/>
          </w:divBdr>
        </w:div>
        <w:div w:id="814562411">
          <w:marLeft w:val="0"/>
          <w:marRight w:val="0"/>
          <w:marTop w:val="0"/>
          <w:marBottom w:val="0"/>
          <w:divBdr>
            <w:top w:val="none" w:sz="0" w:space="0" w:color="auto"/>
            <w:left w:val="none" w:sz="0" w:space="0" w:color="auto"/>
            <w:bottom w:val="none" w:sz="0" w:space="0" w:color="auto"/>
            <w:right w:val="none" w:sz="0" w:space="0" w:color="auto"/>
          </w:divBdr>
        </w:div>
        <w:div w:id="1547140368">
          <w:marLeft w:val="0"/>
          <w:marRight w:val="0"/>
          <w:marTop w:val="0"/>
          <w:marBottom w:val="0"/>
          <w:divBdr>
            <w:top w:val="none" w:sz="0" w:space="0" w:color="auto"/>
            <w:left w:val="none" w:sz="0" w:space="0" w:color="auto"/>
            <w:bottom w:val="none" w:sz="0" w:space="0" w:color="auto"/>
            <w:right w:val="none" w:sz="0" w:space="0" w:color="auto"/>
          </w:divBdr>
        </w:div>
        <w:div w:id="428239298">
          <w:marLeft w:val="0"/>
          <w:marRight w:val="0"/>
          <w:marTop w:val="0"/>
          <w:marBottom w:val="0"/>
          <w:divBdr>
            <w:top w:val="none" w:sz="0" w:space="0" w:color="auto"/>
            <w:left w:val="none" w:sz="0" w:space="0" w:color="auto"/>
            <w:bottom w:val="none" w:sz="0" w:space="0" w:color="auto"/>
            <w:right w:val="none" w:sz="0" w:space="0" w:color="auto"/>
          </w:divBdr>
        </w:div>
        <w:div w:id="1471553398">
          <w:marLeft w:val="0"/>
          <w:marRight w:val="0"/>
          <w:marTop w:val="0"/>
          <w:marBottom w:val="0"/>
          <w:divBdr>
            <w:top w:val="none" w:sz="0" w:space="0" w:color="auto"/>
            <w:left w:val="none" w:sz="0" w:space="0" w:color="auto"/>
            <w:bottom w:val="none" w:sz="0" w:space="0" w:color="auto"/>
            <w:right w:val="none" w:sz="0" w:space="0" w:color="auto"/>
          </w:divBdr>
        </w:div>
        <w:div w:id="2045129173">
          <w:marLeft w:val="0"/>
          <w:marRight w:val="0"/>
          <w:marTop w:val="0"/>
          <w:marBottom w:val="0"/>
          <w:divBdr>
            <w:top w:val="none" w:sz="0" w:space="0" w:color="auto"/>
            <w:left w:val="none" w:sz="0" w:space="0" w:color="auto"/>
            <w:bottom w:val="none" w:sz="0" w:space="0" w:color="auto"/>
            <w:right w:val="none" w:sz="0" w:space="0" w:color="auto"/>
          </w:divBdr>
        </w:div>
        <w:div w:id="1534341702">
          <w:marLeft w:val="0"/>
          <w:marRight w:val="0"/>
          <w:marTop w:val="0"/>
          <w:marBottom w:val="0"/>
          <w:divBdr>
            <w:top w:val="none" w:sz="0" w:space="0" w:color="auto"/>
            <w:left w:val="none" w:sz="0" w:space="0" w:color="auto"/>
            <w:bottom w:val="none" w:sz="0" w:space="0" w:color="auto"/>
            <w:right w:val="none" w:sz="0" w:space="0" w:color="auto"/>
          </w:divBdr>
        </w:div>
        <w:div w:id="1379816440">
          <w:marLeft w:val="0"/>
          <w:marRight w:val="0"/>
          <w:marTop w:val="0"/>
          <w:marBottom w:val="0"/>
          <w:divBdr>
            <w:top w:val="none" w:sz="0" w:space="0" w:color="auto"/>
            <w:left w:val="none" w:sz="0" w:space="0" w:color="auto"/>
            <w:bottom w:val="none" w:sz="0" w:space="0" w:color="auto"/>
            <w:right w:val="none" w:sz="0" w:space="0" w:color="auto"/>
          </w:divBdr>
        </w:div>
        <w:div w:id="1733312704">
          <w:marLeft w:val="0"/>
          <w:marRight w:val="0"/>
          <w:marTop w:val="0"/>
          <w:marBottom w:val="0"/>
          <w:divBdr>
            <w:top w:val="none" w:sz="0" w:space="0" w:color="auto"/>
            <w:left w:val="none" w:sz="0" w:space="0" w:color="auto"/>
            <w:bottom w:val="none" w:sz="0" w:space="0" w:color="auto"/>
            <w:right w:val="none" w:sz="0" w:space="0" w:color="auto"/>
          </w:divBdr>
        </w:div>
        <w:div w:id="483356724">
          <w:marLeft w:val="0"/>
          <w:marRight w:val="0"/>
          <w:marTop w:val="0"/>
          <w:marBottom w:val="0"/>
          <w:divBdr>
            <w:top w:val="none" w:sz="0" w:space="0" w:color="auto"/>
            <w:left w:val="none" w:sz="0" w:space="0" w:color="auto"/>
            <w:bottom w:val="none" w:sz="0" w:space="0" w:color="auto"/>
            <w:right w:val="none" w:sz="0" w:space="0" w:color="auto"/>
          </w:divBdr>
        </w:div>
        <w:div w:id="826628575">
          <w:marLeft w:val="0"/>
          <w:marRight w:val="0"/>
          <w:marTop w:val="0"/>
          <w:marBottom w:val="0"/>
          <w:divBdr>
            <w:top w:val="none" w:sz="0" w:space="0" w:color="auto"/>
            <w:left w:val="none" w:sz="0" w:space="0" w:color="auto"/>
            <w:bottom w:val="none" w:sz="0" w:space="0" w:color="auto"/>
            <w:right w:val="none" w:sz="0" w:space="0" w:color="auto"/>
          </w:divBdr>
        </w:div>
        <w:div w:id="1428773857">
          <w:marLeft w:val="0"/>
          <w:marRight w:val="0"/>
          <w:marTop w:val="0"/>
          <w:marBottom w:val="0"/>
          <w:divBdr>
            <w:top w:val="none" w:sz="0" w:space="0" w:color="auto"/>
            <w:left w:val="none" w:sz="0" w:space="0" w:color="auto"/>
            <w:bottom w:val="none" w:sz="0" w:space="0" w:color="auto"/>
            <w:right w:val="none" w:sz="0" w:space="0" w:color="auto"/>
          </w:divBdr>
        </w:div>
        <w:div w:id="2004353885">
          <w:marLeft w:val="0"/>
          <w:marRight w:val="0"/>
          <w:marTop w:val="0"/>
          <w:marBottom w:val="0"/>
          <w:divBdr>
            <w:top w:val="none" w:sz="0" w:space="0" w:color="auto"/>
            <w:left w:val="none" w:sz="0" w:space="0" w:color="auto"/>
            <w:bottom w:val="none" w:sz="0" w:space="0" w:color="auto"/>
            <w:right w:val="none" w:sz="0" w:space="0" w:color="auto"/>
          </w:divBdr>
        </w:div>
        <w:div w:id="231085307">
          <w:marLeft w:val="0"/>
          <w:marRight w:val="0"/>
          <w:marTop w:val="0"/>
          <w:marBottom w:val="0"/>
          <w:divBdr>
            <w:top w:val="none" w:sz="0" w:space="0" w:color="auto"/>
            <w:left w:val="none" w:sz="0" w:space="0" w:color="auto"/>
            <w:bottom w:val="none" w:sz="0" w:space="0" w:color="auto"/>
            <w:right w:val="none" w:sz="0" w:space="0" w:color="auto"/>
          </w:divBdr>
        </w:div>
        <w:div w:id="1685282530">
          <w:marLeft w:val="0"/>
          <w:marRight w:val="0"/>
          <w:marTop w:val="0"/>
          <w:marBottom w:val="0"/>
          <w:divBdr>
            <w:top w:val="none" w:sz="0" w:space="0" w:color="auto"/>
            <w:left w:val="none" w:sz="0" w:space="0" w:color="auto"/>
            <w:bottom w:val="none" w:sz="0" w:space="0" w:color="auto"/>
            <w:right w:val="none" w:sz="0" w:space="0" w:color="auto"/>
          </w:divBdr>
        </w:div>
        <w:div w:id="2026206054">
          <w:marLeft w:val="0"/>
          <w:marRight w:val="0"/>
          <w:marTop w:val="0"/>
          <w:marBottom w:val="0"/>
          <w:divBdr>
            <w:top w:val="none" w:sz="0" w:space="0" w:color="auto"/>
            <w:left w:val="none" w:sz="0" w:space="0" w:color="auto"/>
            <w:bottom w:val="none" w:sz="0" w:space="0" w:color="auto"/>
            <w:right w:val="none" w:sz="0" w:space="0" w:color="auto"/>
          </w:divBdr>
        </w:div>
        <w:div w:id="965158256">
          <w:marLeft w:val="0"/>
          <w:marRight w:val="0"/>
          <w:marTop w:val="0"/>
          <w:marBottom w:val="0"/>
          <w:divBdr>
            <w:top w:val="none" w:sz="0" w:space="0" w:color="auto"/>
            <w:left w:val="none" w:sz="0" w:space="0" w:color="auto"/>
            <w:bottom w:val="none" w:sz="0" w:space="0" w:color="auto"/>
            <w:right w:val="none" w:sz="0" w:space="0" w:color="auto"/>
          </w:divBdr>
        </w:div>
        <w:div w:id="1455902259">
          <w:marLeft w:val="0"/>
          <w:marRight w:val="0"/>
          <w:marTop w:val="0"/>
          <w:marBottom w:val="0"/>
          <w:divBdr>
            <w:top w:val="none" w:sz="0" w:space="0" w:color="auto"/>
            <w:left w:val="none" w:sz="0" w:space="0" w:color="auto"/>
            <w:bottom w:val="none" w:sz="0" w:space="0" w:color="auto"/>
            <w:right w:val="none" w:sz="0" w:space="0" w:color="auto"/>
          </w:divBdr>
        </w:div>
        <w:div w:id="490828636">
          <w:marLeft w:val="0"/>
          <w:marRight w:val="0"/>
          <w:marTop w:val="0"/>
          <w:marBottom w:val="0"/>
          <w:divBdr>
            <w:top w:val="none" w:sz="0" w:space="0" w:color="auto"/>
            <w:left w:val="none" w:sz="0" w:space="0" w:color="auto"/>
            <w:bottom w:val="none" w:sz="0" w:space="0" w:color="auto"/>
            <w:right w:val="none" w:sz="0" w:space="0" w:color="auto"/>
          </w:divBdr>
        </w:div>
        <w:div w:id="800728843">
          <w:marLeft w:val="0"/>
          <w:marRight w:val="0"/>
          <w:marTop w:val="0"/>
          <w:marBottom w:val="0"/>
          <w:divBdr>
            <w:top w:val="none" w:sz="0" w:space="0" w:color="auto"/>
            <w:left w:val="none" w:sz="0" w:space="0" w:color="auto"/>
            <w:bottom w:val="none" w:sz="0" w:space="0" w:color="auto"/>
            <w:right w:val="none" w:sz="0" w:space="0" w:color="auto"/>
          </w:divBdr>
        </w:div>
        <w:div w:id="1481771967">
          <w:marLeft w:val="0"/>
          <w:marRight w:val="0"/>
          <w:marTop w:val="0"/>
          <w:marBottom w:val="0"/>
          <w:divBdr>
            <w:top w:val="none" w:sz="0" w:space="0" w:color="auto"/>
            <w:left w:val="none" w:sz="0" w:space="0" w:color="auto"/>
            <w:bottom w:val="none" w:sz="0" w:space="0" w:color="auto"/>
            <w:right w:val="none" w:sz="0" w:space="0" w:color="auto"/>
          </w:divBdr>
        </w:div>
        <w:div w:id="901721198">
          <w:marLeft w:val="0"/>
          <w:marRight w:val="0"/>
          <w:marTop w:val="0"/>
          <w:marBottom w:val="0"/>
          <w:divBdr>
            <w:top w:val="none" w:sz="0" w:space="0" w:color="auto"/>
            <w:left w:val="none" w:sz="0" w:space="0" w:color="auto"/>
            <w:bottom w:val="none" w:sz="0" w:space="0" w:color="auto"/>
            <w:right w:val="none" w:sz="0" w:space="0" w:color="auto"/>
          </w:divBdr>
        </w:div>
        <w:div w:id="2047634273">
          <w:marLeft w:val="0"/>
          <w:marRight w:val="0"/>
          <w:marTop w:val="0"/>
          <w:marBottom w:val="0"/>
          <w:divBdr>
            <w:top w:val="none" w:sz="0" w:space="0" w:color="auto"/>
            <w:left w:val="none" w:sz="0" w:space="0" w:color="auto"/>
            <w:bottom w:val="none" w:sz="0" w:space="0" w:color="auto"/>
            <w:right w:val="none" w:sz="0" w:space="0" w:color="auto"/>
          </w:divBdr>
        </w:div>
        <w:div w:id="586578178">
          <w:marLeft w:val="0"/>
          <w:marRight w:val="0"/>
          <w:marTop w:val="0"/>
          <w:marBottom w:val="0"/>
          <w:divBdr>
            <w:top w:val="none" w:sz="0" w:space="0" w:color="auto"/>
            <w:left w:val="none" w:sz="0" w:space="0" w:color="auto"/>
            <w:bottom w:val="none" w:sz="0" w:space="0" w:color="auto"/>
            <w:right w:val="none" w:sz="0" w:space="0" w:color="auto"/>
          </w:divBdr>
        </w:div>
        <w:div w:id="2043558311">
          <w:marLeft w:val="0"/>
          <w:marRight w:val="0"/>
          <w:marTop w:val="0"/>
          <w:marBottom w:val="0"/>
          <w:divBdr>
            <w:top w:val="none" w:sz="0" w:space="0" w:color="auto"/>
            <w:left w:val="none" w:sz="0" w:space="0" w:color="auto"/>
            <w:bottom w:val="none" w:sz="0" w:space="0" w:color="auto"/>
            <w:right w:val="none" w:sz="0" w:space="0" w:color="auto"/>
          </w:divBdr>
        </w:div>
        <w:div w:id="1295867433">
          <w:marLeft w:val="0"/>
          <w:marRight w:val="0"/>
          <w:marTop w:val="0"/>
          <w:marBottom w:val="0"/>
          <w:divBdr>
            <w:top w:val="none" w:sz="0" w:space="0" w:color="auto"/>
            <w:left w:val="none" w:sz="0" w:space="0" w:color="auto"/>
            <w:bottom w:val="none" w:sz="0" w:space="0" w:color="auto"/>
            <w:right w:val="none" w:sz="0" w:space="0" w:color="auto"/>
          </w:divBdr>
        </w:div>
        <w:div w:id="1643463606">
          <w:marLeft w:val="0"/>
          <w:marRight w:val="0"/>
          <w:marTop w:val="0"/>
          <w:marBottom w:val="0"/>
          <w:divBdr>
            <w:top w:val="none" w:sz="0" w:space="0" w:color="auto"/>
            <w:left w:val="none" w:sz="0" w:space="0" w:color="auto"/>
            <w:bottom w:val="none" w:sz="0" w:space="0" w:color="auto"/>
            <w:right w:val="none" w:sz="0" w:space="0" w:color="auto"/>
          </w:divBdr>
        </w:div>
        <w:div w:id="1093552504">
          <w:marLeft w:val="0"/>
          <w:marRight w:val="0"/>
          <w:marTop w:val="0"/>
          <w:marBottom w:val="0"/>
          <w:divBdr>
            <w:top w:val="none" w:sz="0" w:space="0" w:color="auto"/>
            <w:left w:val="none" w:sz="0" w:space="0" w:color="auto"/>
            <w:bottom w:val="none" w:sz="0" w:space="0" w:color="auto"/>
            <w:right w:val="none" w:sz="0" w:space="0" w:color="auto"/>
          </w:divBdr>
        </w:div>
        <w:div w:id="611976142">
          <w:marLeft w:val="0"/>
          <w:marRight w:val="0"/>
          <w:marTop w:val="0"/>
          <w:marBottom w:val="0"/>
          <w:divBdr>
            <w:top w:val="none" w:sz="0" w:space="0" w:color="auto"/>
            <w:left w:val="none" w:sz="0" w:space="0" w:color="auto"/>
            <w:bottom w:val="none" w:sz="0" w:space="0" w:color="auto"/>
            <w:right w:val="none" w:sz="0" w:space="0" w:color="auto"/>
          </w:divBdr>
        </w:div>
        <w:div w:id="172652557">
          <w:marLeft w:val="0"/>
          <w:marRight w:val="0"/>
          <w:marTop w:val="0"/>
          <w:marBottom w:val="0"/>
          <w:divBdr>
            <w:top w:val="none" w:sz="0" w:space="0" w:color="auto"/>
            <w:left w:val="none" w:sz="0" w:space="0" w:color="auto"/>
            <w:bottom w:val="none" w:sz="0" w:space="0" w:color="auto"/>
            <w:right w:val="none" w:sz="0" w:space="0" w:color="auto"/>
          </w:divBdr>
        </w:div>
        <w:div w:id="758529913">
          <w:marLeft w:val="0"/>
          <w:marRight w:val="0"/>
          <w:marTop w:val="0"/>
          <w:marBottom w:val="0"/>
          <w:divBdr>
            <w:top w:val="none" w:sz="0" w:space="0" w:color="auto"/>
            <w:left w:val="none" w:sz="0" w:space="0" w:color="auto"/>
            <w:bottom w:val="none" w:sz="0" w:space="0" w:color="auto"/>
            <w:right w:val="none" w:sz="0" w:space="0" w:color="auto"/>
          </w:divBdr>
        </w:div>
        <w:div w:id="367924033">
          <w:marLeft w:val="0"/>
          <w:marRight w:val="0"/>
          <w:marTop w:val="0"/>
          <w:marBottom w:val="0"/>
          <w:divBdr>
            <w:top w:val="none" w:sz="0" w:space="0" w:color="auto"/>
            <w:left w:val="none" w:sz="0" w:space="0" w:color="auto"/>
            <w:bottom w:val="none" w:sz="0" w:space="0" w:color="auto"/>
            <w:right w:val="none" w:sz="0" w:space="0" w:color="auto"/>
          </w:divBdr>
        </w:div>
        <w:div w:id="773864792">
          <w:marLeft w:val="0"/>
          <w:marRight w:val="0"/>
          <w:marTop w:val="0"/>
          <w:marBottom w:val="0"/>
          <w:divBdr>
            <w:top w:val="none" w:sz="0" w:space="0" w:color="auto"/>
            <w:left w:val="none" w:sz="0" w:space="0" w:color="auto"/>
            <w:bottom w:val="none" w:sz="0" w:space="0" w:color="auto"/>
            <w:right w:val="none" w:sz="0" w:space="0" w:color="auto"/>
          </w:divBdr>
        </w:div>
        <w:div w:id="1616332738">
          <w:marLeft w:val="0"/>
          <w:marRight w:val="0"/>
          <w:marTop w:val="0"/>
          <w:marBottom w:val="0"/>
          <w:divBdr>
            <w:top w:val="none" w:sz="0" w:space="0" w:color="auto"/>
            <w:left w:val="none" w:sz="0" w:space="0" w:color="auto"/>
            <w:bottom w:val="none" w:sz="0" w:space="0" w:color="auto"/>
            <w:right w:val="none" w:sz="0" w:space="0" w:color="auto"/>
          </w:divBdr>
        </w:div>
        <w:div w:id="217791571">
          <w:marLeft w:val="0"/>
          <w:marRight w:val="0"/>
          <w:marTop w:val="0"/>
          <w:marBottom w:val="0"/>
          <w:divBdr>
            <w:top w:val="none" w:sz="0" w:space="0" w:color="auto"/>
            <w:left w:val="none" w:sz="0" w:space="0" w:color="auto"/>
            <w:bottom w:val="none" w:sz="0" w:space="0" w:color="auto"/>
            <w:right w:val="none" w:sz="0" w:space="0" w:color="auto"/>
          </w:divBdr>
        </w:div>
        <w:div w:id="1220239596">
          <w:marLeft w:val="0"/>
          <w:marRight w:val="0"/>
          <w:marTop w:val="0"/>
          <w:marBottom w:val="0"/>
          <w:divBdr>
            <w:top w:val="none" w:sz="0" w:space="0" w:color="auto"/>
            <w:left w:val="none" w:sz="0" w:space="0" w:color="auto"/>
            <w:bottom w:val="none" w:sz="0" w:space="0" w:color="auto"/>
            <w:right w:val="none" w:sz="0" w:space="0" w:color="auto"/>
          </w:divBdr>
        </w:div>
        <w:div w:id="1633365516">
          <w:marLeft w:val="0"/>
          <w:marRight w:val="0"/>
          <w:marTop w:val="0"/>
          <w:marBottom w:val="0"/>
          <w:divBdr>
            <w:top w:val="none" w:sz="0" w:space="0" w:color="auto"/>
            <w:left w:val="none" w:sz="0" w:space="0" w:color="auto"/>
            <w:bottom w:val="none" w:sz="0" w:space="0" w:color="auto"/>
            <w:right w:val="none" w:sz="0" w:space="0" w:color="auto"/>
          </w:divBdr>
        </w:div>
        <w:div w:id="565729419">
          <w:marLeft w:val="0"/>
          <w:marRight w:val="0"/>
          <w:marTop w:val="0"/>
          <w:marBottom w:val="0"/>
          <w:divBdr>
            <w:top w:val="none" w:sz="0" w:space="0" w:color="auto"/>
            <w:left w:val="none" w:sz="0" w:space="0" w:color="auto"/>
            <w:bottom w:val="none" w:sz="0" w:space="0" w:color="auto"/>
            <w:right w:val="none" w:sz="0" w:space="0" w:color="auto"/>
          </w:divBdr>
        </w:div>
        <w:div w:id="1840929464">
          <w:marLeft w:val="0"/>
          <w:marRight w:val="0"/>
          <w:marTop w:val="0"/>
          <w:marBottom w:val="0"/>
          <w:divBdr>
            <w:top w:val="none" w:sz="0" w:space="0" w:color="auto"/>
            <w:left w:val="none" w:sz="0" w:space="0" w:color="auto"/>
            <w:bottom w:val="none" w:sz="0" w:space="0" w:color="auto"/>
            <w:right w:val="none" w:sz="0" w:space="0" w:color="auto"/>
          </w:divBdr>
        </w:div>
        <w:div w:id="889532142">
          <w:marLeft w:val="0"/>
          <w:marRight w:val="0"/>
          <w:marTop w:val="0"/>
          <w:marBottom w:val="0"/>
          <w:divBdr>
            <w:top w:val="none" w:sz="0" w:space="0" w:color="auto"/>
            <w:left w:val="none" w:sz="0" w:space="0" w:color="auto"/>
            <w:bottom w:val="none" w:sz="0" w:space="0" w:color="auto"/>
            <w:right w:val="none" w:sz="0" w:space="0" w:color="auto"/>
          </w:divBdr>
        </w:div>
        <w:div w:id="2121483041">
          <w:marLeft w:val="0"/>
          <w:marRight w:val="0"/>
          <w:marTop w:val="0"/>
          <w:marBottom w:val="0"/>
          <w:divBdr>
            <w:top w:val="none" w:sz="0" w:space="0" w:color="auto"/>
            <w:left w:val="none" w:sz="0" w:space="0" w:color="auto"/>
            <w:bottom w:val="none" w:sz="0" w:space="0" w:color="auto"/>
            <w:right w:val="none" w:sz="0" w:space="0" w:color="auto"/>
          </w:divBdr>
        </w:div>
        <w:div w:id="1962226475">
          <w:marLeft w:val="0"/>
          <w:marRight w:val="0"/>
          <w:marTop w:val="0"/>
          <w:marBottom w:val="0"/>
          <w:divBdr>
            <w:top w:val="none" w:sz="0" w:space="0" w:color="auto"/>
            <w:left w:val="none" w:sz="0" w:space="0" w:color="auto"/>
            <w:bottom w:val="none" w:sz="0" w:space="0" w:color="auto"/>
            <w:right w:val="none" w:sz="0" w:space="0" w:color="auto"/>
          </w:divBdr>
        </w:div>
        <w:div w:id="58215221">
          <w:marLeft w:val="0"/>
          <w:marRight w:val="0"/>
          <w:marTop w:val="0"/>
          <w:marBottom w:val="0"/>
          <w:divBdr>
            <w:top w:val="none" w:sz="0" w:space="0" w:color="auto"/>
            <w:left w:val="none" w:sz="0" w:space="0" w:color="auto"/>
            <w:bottom w:val="none" w:sz="0" w:space="0" w:color="auto"/>
            <w:right w:val="none" w:sz="0" w:space="0" w:color="auto"/>
          </w:divBdr>
        </w:div>
        <w:div w:id="1473214028">
          <w:marLeft w:val="0"/>
          <w:marRight w:val="0"/>
          <w:marTop w:val="0"/>
          <w:marBottom w:val="0"/>
          <w:divBdr>
            <w:top w:val="none" w:sz="0" w:space="0" w:color="auto"/>
            <w:left w:val="none" w:sz="0" w:space="0" w:color="auto"/>
            <w:bottom w:val="none" w:sz="0" w:space="0" w:color="auto"/>
            <w:right w:val="none" w:sz="0" w:space="0" w:color="auto"/>
          </w:divBdr>
        </w:div>
        <w:div w:id="1886406316">
          <w:marLeft w:val="0"/>
          <w:marRight w:val="0"/>
          <w:marTop w:val="0"/>
          <w:marBottom w:val="0"/>
          <w:divBdr>
            <w:top w:val="none" w:sz="0" w:space="0" w:color="auto"/>
            <w:left w:val="none" w:sz="0" w:space="0" w:color="auto"/>
            <w:bottom w:val="none" w:sz="0" w:space="0" w:color="auto"/>
            <w:right w:val="none" w:sz="0" w:space="0" w:color="auto"/>
          </w:divBdr>
        </w:div>
        <w:div w:id="1322807733">
          <w:marLeft w:val="0"/>
          <w:marRight w:val="0"/>
          <w:marTop w:val="0"/>
          <w:marBottom w:val="0"/>
          <w:divBdr>
            <w:top w:val="none" w:sz="0" w:space="0" w:color="auto"/>
            <w:left w:val="none" w:sz="0" w:space="0" w:color="auto"/>
            <w:bottom w:val="none" w:sz="0" w:space="0" w:color="auto"/>
            <w:right w:val="none" w:sz="0" w:space="0" w:color="auto"/>
          </w:divBdr>
        </w:div>
        <w:div w:id="1575240196">
          <w:marLeft w:val="0"/>
          <w:marRight w:val="0"/>
          <w:marTop w:val="0"/>
          <w:marBottom w:val="0"/>
          <w:divBdr>
            <w:top w:val="none" w:sz="0" w:space="0" w:color="auto"/>
            <w:left w:val="none" w:sz="0" w:space="0" w:color="auto"/>
            <w:bottom w:val="none" w:sz="0" w:space="0" w:color="auto"/>
            <w:right w:val="none" w:sz="0" w:space="0" w:color="auto"/>
          </w:divBdr>
        </w:div>
        <w:div w:id="963510383">
          <w:marLeft w:val="0"/>
          <w:marRight w:val="0"/>
          <w:marTop w:val="0"/>
          <w:marBottom w:val="0"/>
          <w:divBdr>
            <w:top w:val="none" w:sz="0" w:space="0" w:color="auto"/>
            <w:left w:val="none" w:sz="0" w:space="0" w:color="auto"/>
            <w:bottom w:val="none" w:sz="0" w:space="0" w:color="auto"/>
            <w:right w:val="none" w:sz="0" w:space="0" w:color="auto"/>
          </w:divBdr>
        </w:div>
        <w:div w:id="721096860">
          <w:marLeft w:val="0"/>
          <w:marRight w:val="0"/>
          <w:marTop w:val="0"/>
          <w:marBottom w:val="0"/>
          <w:divBdr>
            <w:top w:val="none" w:sz="0" w:space="0" w:color="auto"/>
            <w:left w:val="none" w:sz="0" w:space="0" w:color="auto"/>
            <w:bottom w:val="none" w:sz="0" w:space="0" w:color="auto"/>
            <w:right w:val="none" w:sz="0" w:space="0" w:color="auto"/>
          </w:divBdr>
        </w:div>
        <w:div w:id="1233810618">
          <w:marLeft w:val="0"/>
          <w:marRight w:val="0"/>
          <w:marTop w:val="0"/>
          <w:marBottom w:val="0"/>
          <w:divBdr>
            <w:top w:val="none" w:sz="0" w:space="0" w:color="auto"/>
            <w:left w:val="none" w:sz="0" w:space="0" w:color="auto"/>
            <w:bottom w:val="none" w:sz="0" w:space="0" w:color="auto"/>
            <w:right w:val="none" w:sz="0" w:space="0" w:color="auto"/>
          </w:divBdr>
        </w:div>
        <w:div w:id="769591555">
          <w:marLeft w:val="0"/>
          <w:marRight w:val="0"/>
          <w:marTop w:val="0"/>
          <w:marBottom w:val="0"/>
          <w:divBdr>
            <w:top w:val="none" w:sz="0" w:space="0" w:color="auto"/>
            <w:left w:val="none" w:sz="0" w:space="0" w:color="auto"/>
            <w:bottom w:val="none" w:sz="0" w:space="0" w:color="auto"/>
            <w:right w:val="none" w:sz="0" w:space="0" w:color="auto"/>
          </w:divBdr>
        </w:div>
        <w:div w:id="1275671932">
          <w:marLeft w:val="0"/>
          <w:marRight w:val="0"/>
          <w:marTop w:val="0"/>
          <w:marBottom w:val="0"/>
          <w:divBdr>
            <w:top w:val="none" w:sz="0" w:space="0" w:color="auto"/>
            <w:left w:val="none" w:sz="0" w:space="0" w:color="auto"/>
            <w:bottom w:val="none" w:sz="0" w:space="0" w:color="auto"/>
            <w:right w:val="none" w:sz="0" w:space="0" w:color="auto"/>
          </w:divBdr>
        </w:div>
        <w:div w:id="1673025664">
          <w:marLeft w:val="0"/>
          <w:marRight w:val="0"/>
          <w:marTop w:val="0"/>
          <w:marBottom w:val="0"/>
          <w:divBdr>
            <w:top w:val="none" w:sz="0" w:space="0" w:color="auto"/>
            <w:left w:val="none" w:sz="0" w:space="0" w:color="auto"/>
            <w:bottom w:val="none" w:sz="0" w:space="0" w:color="auto"/>
            <w:right w:val="none" w:sz="0" w:space="0" w:color="auto"/>
          </w:divBdr>
        </w:div>
        <w:div w:id="906692008">
          <w:marLeft w:val="0"/>
          <w:marRight w:val="0"/>
          <w:marTop w:val="0"/>
          <w:marBottom w:val="0"/>
          <w:divBdr>
            <w:top w:val="none" w:sz="0" w:space="0" w:color="auto"/>
            <w:left w:val="none" w:sz="0" w:space="0" w:color="auto"/>
            <w:bottom w:val="none" w:sz="0" w:space="0" w:color="auto"/>
            <w:right w:val="none" w:sz="0" w:space="0" w:color="auto"/>
          </w:divBdr>
        </w:div>
        <w:div w:id="2106807015">
          <w:marLeft w:val="0"/>
          <w:marRight w:val="0"/>
          <w:marTop w:val="0"/>
          <w:marBottom w:val="0"/>
          <w:divBdr>
            <w:top w:val="none" w:sz="0" w:space="0" w:color="auto"/>
            <w:left w:val="none" w:sz="0" w:space="0" w:color="auto"/>
            <w:bottom w:val="none" w:sz="0" w:space="0" w:color="auto"/>
            <w:right w:val="none" w:sz="0" w:space="0" w:color="auto"/>
          </w:divBdr>
        </w:div>
        <w:div w:id="199321137">
          <w:marLeft w:val="0"/>
          <w:marRight w:val="0"/>
          <w:marTop w:val="0"/>
          <w:marBottom w:val="0"/>
          <w:divBdr>
            <w:top w:val="none" w:sz="0" w:space="0" w:color="auto"/>
            <w:left w:val="none" w:sz="0" w:space="0" w:color="auto"/>
            <w:bottom w:val="none" w:sz="0" w:space="0" w:color="auto"/>
            <w:right w:val="none" w:sz="0" w:space="0" w:color="auto"/>
          </w:divBdr>
        </w:div>
        <w:div w:id="464474114">
          <w:marLeft w:val="0"/>
          <w:marRight w:val="0"/>
          <w:marTop w:val="0"/>
          <w:marBottom w:val="0"/>
          <w:divBdr>
            <w:top w:val="none" w:sz="0" w:space="0" w:color="auto"/>
            <w:left w:val="none" w:sz="0" w:space="0" w:color="auto"/>
            <w:bottom w:val="none" w:sz="0" w:space="0" w:color="auto"/>
            <w:right w:val="none" w:sz="0" w:space="0" w:color="auto"/>
          </w:divBdr>
        </w:div>
        <w:div w:id="186525368">
          <w:marLeft w:val="0"/>
          <w:marRight w:val="0"/>
          <w:marTop w:val="0"/>
          <w:marBottom w:val="0"/>
          <w:divBdr>
            <w:top w:val="none" w:sz="0" w:space="0" w:color="auto"/>
            <w:left w:val="none" w:sz="0" w:space="0" w:color="auto"/>
            <w:bottom w:val="none" w:sz="0" w:space="0" w:color="auto"/>
            <w:right w:val="none" w:sz="0" w:space="0" w:color="auto"/>
          </w:divBdr>
        </w:div>
        <w:div w:id="2136827235">
          <w:marLeft w:val="0"/>
          <w:marRight w:val="0"/>
          <w:marTop w:val="0"/>
          <w:marBottom w:val="0"/>
          <w:divBdr>
            <w:top w:val="none" w:sz="0" w:space="0" w:color="auto"/>
            <w:left w:val="none" w:sz="0" w:space="0" w:color="auto"/>
            <w:bottom w:val="none" w:sz="0" w:space="0" w:color="auto"/>
            <w:right w:val="none" w:sz="0" w:space="0" w:color="auto"/>
          </w:divBdr>
        </w:div>
        <w:div w:id="580916676">
          <w:marLeft w:val="0"/>
          <w:marRight w:val="0"/>
          <w:marTop w:val="0"/>
          <w:marBottom w:val="0"/>
          <w:divBdr>
            <w:top w:val="none" w:sz="0" w:space="0" w:color="auto"/>
            <w:left w:val="none" w:sz="0" w:space="0" w:color="auto"/>
            <w:bottom w:val="none" w:sz="0" w:space="0" w:color="auto"/>
            <w:right w:val="none" w:sz="0" w:space="0" w:color="auto"/>
          </w:divBdr>
        </w:div>
        <w:div w:id="467935837">
          <w:marLeft w:val="0"/>
          <w:marRight w:val="0"/>
          <w:marTop w:val="0"/>
          <w:marBottom w:val="0"/>
          <w:divBdr>
            <w:top w:val="none" w:sz="0" w:space="0" w:color="auto"/>
            <w:left w:val="none" w:sz="0" w:space="0" w:color="auto"/>
            <w:bottom w:val="none" w:sz="0" w:space="0" w:color="auto"/>
            <w:right w:val="none" w:sz="0" w:space="0" w:color="auto"/>
          </w:divBdr>
        </w:div>
        <w:div w:id="1478650776">
          <w:marLeft w:val="0"/>
          <w:marRight w:val="0"/>
          <w:marTop w:val="0"/>
          <w:marBottom w:val="0"/>
          <w:divBdr>
            <w:top w:val="none" w:sz="0" w:space="0" w:color="auto"/>
            <w:left w:val="none" w:sz="0" w:space="0" w:color="auto"/>
            <w:bottom w:val="none" w:sz="0" w:space="0" w:color="auto"/>
            <w:right w:val="none" w:sz="0" w:space="0" w:color="auto"/>
          </w:divBdr>
        </w:div>
        <w:div w:id="1359890270">
          <w:marLeft w:val="0"/>
          <w:marRight w:val="0"/>
          <w:marTop w:val="0"/>
          <w:marBottom w:val="0"/>
          <w:divBdr>
            <w:top w:val="none" w:sz="0" w:space="0" w:color="auto"/>
            <w:left w:val="none" w:sz="0" w:space="0" w:color="auto"/>
            <w:bottom w:val="none" w:sz="0" w:space="0" w:color="auto"/>
            <w:right w:val="none" w:sz="0" w:space="0" w:color="auto"/>
          </w:divBdr>
        </w:div>
        <w:div w:id="1855915937">
          <w:marLeft w:val="0"/>
          <w:marRight w:val="0"/>
          <w:marTop w:val="0"/>
          <w:marBottom w:val="0"/>
          <w:divBdr>
            <w:top w:val="none" w:sz="0" w:space="0" w:color="auto"/>
            <w:left w:val="none" w:sz="0" w:space="0" w:color="auto"/>
            <w:bottom w:val="none" w:sz="0" w:space="0" w:color="auto"/>
            <w:right w:val="none" w:sz="0" w:space="0" w:color="auto"/>
          </w:divBdr>
        </w:div>
        <w:div w:id="688680625">
          <w:marLeft w:val="0"/>
          <w:marRight w:val="0"/>
          <w:marTop w:val="0"/>
          <w:marBottom w:val="0"/>
          <w:divBdr>
            <w:top w:val="none" w:sz="0" w:space="0" w:color="auto"/>
            <w:left w:val="none" w:sz="0" w:space="0" w:color="auto"/>
            <w:bottom w:val="none" w:sz="0" w:space="0" w:color="auto"/>
            <w:right w:val="none" w:sz="0" w:space="0" w:color="auto"/>
          </w:divBdr>
        </w:div>
        <w:div w:id="768281511">
          <w:marLeft w:val="0"/>
          <w:marRight w:val="0"/>
          <w:marTop w:val="0"/>
          <w:marBottom w:val="0"/>
          <w:divBdr>
            <w:top w:val="none" w:sz="0" w:space="0" w:color="auto"/>
            <w:left w:val="none" w:sz="0" w:space="0" w:color="auto"/>
            <w:bottom w:val="none" w:sz="0" w:space="0" w:color="auto"/>
            <w:right w:val="none" w:sz="0" w:space="0" w:color="auto"/>
          </w:divBdr>
        </w:div>
        <w:div w:id="418257125">
          <w:marLeft w:val="0"/>
          <w:marRight w:val="0"/>
          <w:marTop w:val="0"/>
          <w:marBottom w:val="0"/>
          <w:divBdr>
            <w:top w:val="none" w:sz="0" w:space="0" w:color="auto"/>
            <w:left w:val="none" w:sz="0" w:space="0" w:color="auto"/>
            <w:bottom w:val="none" w:sz="0" w:space="0" w:color="auto"/>
            <w:right w:val="none" w:sz="0" w:space="0" w:color="auto"/>
          </w:divBdr>
        </w:div>
        <w:div w:id="826476822">
          <w:marLeft w:val="0"/>
          <w:marRight w:val="0"/>
          <w:marTop w:val="0"/>
          <w:marBottom w:val="0"/>
          <w:divBdr>
            <w:top w:val="none" w:sz="0" w:space="0" w:color="auto"/>
            <w:left w:val="none" w:sz="0" w:space="0" w:color="auto"/>
            <w:bottom w:val="none" w:sz="0" w:space="0" w:color="auto"/>
            <w:right w:val="none" w:sz="0" w:space="0" w:color="auto"/>
          </w:divBdr>
        </w:div>
      </w:divsChild>
    </w:div>
    <w:div w:id="2077170186">
      <w:bodyDiv w:val="1"/>
      <w:marLeft w:val="0"/>
      <w:marRight w:val="0"/>
      <w:marTop w:val="0"/>
      <w:marBottom w:val="0"/>
      <w:divBdr>
        <w:top w:val="none" w:sz="0" w:space="0" w:color="auto"/>
        <w:left w:val="none" w:sz="0" w:space="0" w:color="auto"/>
        <w:bottom w:val="none" w:sz="0" w:space="0" w:color="auto"/>
        <w:right w:val="none" w:sz="0" w:space="0" w:color="auto"/>
      </w:divBdr>
    </w:div>
    <w:div w:id="213760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5B82C-5EBF-5D48-99AA-FD50EC28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3401</Words>
  <Characters>20818</Characters>
  <Application>Microsoft Office Word</Application>
  <DocSecurity>0</DocSecurity>
  <Lines>630</Lines>
  <Paragraphs>298</Paragraphs>
  <ScaleCrop>false</ScaleCrop>
  <HeadingPairs>
    <vt:vector size="2" baseType="variant">
      <vt:variant>
        <vt:lpstr>Title</vt:lpstr>
      </vt:variant>
      <vt:variant>
        <vt:i4>1</vt:i4>
      </vt:variant>
    </vt:vector>
  </HeadingPairs>
  <TitlesOfParts>
    <vt:vector size="1" baseType="lpstr">
      <vt:lpstr>Decision</vt:lpstr>
    </vt:vector>
  </TitlesOfParts>
  <Company>Lloyd's Register</Company>
  <LinksUpToDate>false</LinksUpToDate>
  <CharactersWithSpaces>23921</CharactersWithSpaces>
  <SharedDoc>false</SharedDoc>
  <HLinks>
    <vt:vector size="12" baseType="variant">
      <vt:variant>
        <vt:i4>5177411</vt:i4>
      </vt:variant>
      <vt:variant>
        <vt:i4>15</vt:i4>
      </vt:variant>
      <vt:variant>
        <vt:i4>0</vt:i4>
      </vt:variant>
      <vt:variant>
        <vt:i4>5</vt:i4>
      </vt:variant>
      <vt:variant>
        <vt:lpwstr>http://www.iema.net/books</vt:lpwstr>
      </vt:variant>
      <vt:variant>
        <vt:lpwstr/>
      </vt:variant>
      <vt:variant>
        <vt:i4>852062</vt:i4>
      </vt:variant>
      <vt:variant>
        <vt:i4>12</vt:i4>
      </vt:variant>
      <vt:variant>
        <vt:i4>0</vt:i4>
      </vt:variant>
      <vt:variant>
        <vt:i4>5</vt:i4>
      </vt:variant>
      <vt:variant>
        <vt:lpwstr>http://isotc.iso.org/livelink/livelink?func=ll&amp;objId=17855094&amp;objAction=browse&amp;viewType=1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dc:title>
  <dc:subject/>
  <dc:creator>Oscar</dc:creator>
  <cp:keywords/>
  <cp:lastModifiedBy>Krista Eager</cp:lastModifiedBy>
  <cp:revision>2</cp:revision>
  <cp:lastPrinted>2010-10-05T16:58:00Z</cp:lastPrinted>
  <dcterms:created xsi:type="dcterms:W3CDTF">2026-03-31T16:59:00Z</dcterms:created>
  <dcterms:modified xsi:type="dcterms:W3CDTF">2026-03-31T16:59:00Z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defa4170-0d19-0005-0004-bc88714345d2_Enabled">
    <vt:lpwstr>true</vt:lpwstr>
  </property>
  <property fmtid="{D5CDD505-2E9C-101B-9397-08002B2CF9AE}" pid="4" name="MSIP_Label_defa4170-0d19-0005-0004-bc88714345d2_SetDate">
    <vt:lpwstr>2024-10-21T16:44:46Z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91e352c8-e964-4d5b-8f9d-3718b756ea5e</vt:lpwstr>
  </property>
  <property fmtid="{D5CDD505-2E9C-101B-9397-08002B2CF9AE}" pid="8" name="MSIP_Label_defa4170-0d19-0005-0004-bc88714345d2_ActionId">
    <vt:lpwstr>1af0a0da-ecd0-418d-bf2e-e80c5bfa1ae5</vt:lpwstr>
  </property>
  <property fmtid="{D5CDD505-2E9C-101B-9397-08002B2CF9AE}" pid="9" name="MSIP_Label_defa4170-0d19-0005-0004-bc88714345d2_ContentBits">
    <vt:lpwstr>0</vt:lpwstr>
  </property>
</Properties>
</file>